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D602">
      <w:pPr>
        <w:spacing w:line="360" w:lineRule="auto"/>
        <w:ind w:firstLine="420" w:firstLineChars="200"/>
        <w:jc w:val="left"/>
        <w:rPr>
          <w:rFonts w:hint="eastAsia" w:cs="Times New Roman" w:asciiTheme="majorEastAsia" w:hAnsiTheme="majorEastAsia" w:eastAsiaTheme="majorEastAsia"/>
          <w:b w:val="0"/>
          <w:kern w:val="2"/>
          <w:sz w:val="21"/>
          <w:szCs w:val="21"/>
          <w:highlight w:val="none"/>
          <w:lang w:val="en-US" w:eastAsia="zh-CN" w:bidi="ar-SA"/>
        </w:rPr>
      </w:pPr>
      <w:r>
        <w:rPr>
          <w:rFonts w:hint="eastAsia" w:asciiTheme="majorEastAsia" w:hAnsiTheme="majorEastAsia" w:eastAsiaTheme="majorEastAsia"/>
          <w:color w:val="auto"/>
          <w:szCs w:val="21"/>
          <w:highlight w:val="none"/>
          <w:lang w:val="en-US" w:eastAsia="zh-CN"/>
        </w:rPr>
        <w:t>本项目于</w:t>
      </w:r>
      <w:r>
        <w:rPr>
          <w:rFonts w:hint="eastAsia" w:asciiTheme="majorEastAsia" w:hAnsiTheme="majorEastAsia" w:eastAsiaTheme="majorEastAsia"/>
          <w:color w:val="auto"/>
          <w:szCs w:val="21"/>
          <w:highlight w:val="none"/>
        </w:rPr>
        <w:t>2025年0</w:t>
      </w:r>
      <w:r>
        <w:rPr>
          <w:rFonts w:hint="eastAsia" w:asciiTheme="majorEastAsia" w:hAnsiTheme="majorEastAsia" w:eastAsiaTheme="majorEastAsia"/>
          <w:color w:val="auto"/>
          <w:szCs w:val="21"/>
          <w:highlight w:val="none"/>
          <w:lang w:val="en-US" w:eastAsia="zh-CN"/>
        </w:rPr>
        <w:t>8</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26</w:t>
      </w:r>
      <w:r>
        <w:rPr>
          <w:rFonts w:hint="eastAsia" w:asciiTheme="majorEastAsia" w:hAnsiTheme="majorEastAsia" w:eastAsiaTheme="majorEastAsia"/>
          <w:color w:val="auto"/>
          <w:szCs w:val="21"/>
          <w:highlight w:val="none"/>
        </w:rPr>
        <w:t>日至2025年0</w:t>
      </w:r>
      <w:r>
        <w:rPr>
          <w:rFonts w:hint="eastAsia" w:asciiTheme="majorEastAsia" w:hAnsiTheme="majorEastAsia" w:eastAsiaTheme="majorEastAsia"/>
          <w:color w:val="auto"/>
          <w:szCs w:val="21"/>
          <w:highlight w:val="none"/>
          <w:lang w:val="en-US" w:eastAsia="zh-CN"/>
        </w:rPr>
        <w:t>8</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29</w:t>
      </w:r>
      <w:r>
        <w:rPr>
          <w:rFonts w:hint="eastAsia" w:asciiTheme="majorEastAsia" w:hAnsiTheme="majorEastAsia" w:eastAsiaTheme="majorEastAsia"/>
          <w:color w:val="auto"/>
          <w:szCs w:val="21"/>
          <w:highlight w:val="none"/>
        </w:rPr>
        <w:t>日</w:t>
      </w:r>
      <w:r>
        <w:rPr>
          <w:rFonts w:hint="eastAsia" w:asciiTheme="majorEastAsia" w:hAnsiTheme="majorEastAsia" w:eastAsiaTheme="majorEastAsia"/>
          <w:color w:val="auto"/>
          <w:szCs w:val="21"/>
          <w:highlight w:val="none"/>
          <w:lang w:val="en-US" w:eastAsia="zh-CN"/>
        </w:rPr>
        <w:t>发布第一次询比采购公告，至报名截至时间，报名不足3家，第一次询比采购失败，发布第二次询比采购公告。</w:t>
      </w:r>
    </w:p>
    <w:p w14:paraId="78264067">
      <w:pPr>
        <w:spacing w:line="360" w:lineRule="auto"/>
        <w:ind w:firstLine="420" w:firstLineChars="200"/>
        <w:jc w:val="left"/>
        <w:rPr>
          <w:rFonts w:hint="eastAsia" w:asciiTheme="majorEastAsia" w:hAnsiTheme="majorEastAsia" w:eastAsiaTheme="majorEastAsia"/>
          <w:spacing w:val="40"/>
          <w:szCs w:val="21"/>
          <w:highlight w:val="none"/>
        </w:rPr>
      </w:pPr>
      <w:r>
        <w:rPr>
          <w:rFonts w:hint="eastAsia" w:cs="Times New Roman" w:asciiTheme="majorEastAsia" w:hAnsiTheme="majorEastAsia" w:eastAsiaTheme="majorEastAsia"/>
          <w:b w:val="0"/>
          <w:kern w:val="2"/>
          <w:sz w:val="21"/>
          <w:szCs w:val="21"/>
          <w:highlight w:val="none"/>
          <w:lang w:val="en-US" w:eastAsia="zh-CN" w:bidi="ar-SA"/>
        </w:rPr>
        <w:t>本询比采购项目为</w:t>
      </w:r>
      <w:r>
        <w:rPr>
          <w:rFonts w:hint="eastAsia" w:cs="Times New Roman" w:asciiTheme="majorEastAsia" w:hAnsiTheme="majorEastAsia" w:eastAsiaTheme="majorEastAsia"/>
          <w:szCs w:val="21"/>
          <w:highlight w:val="none"/>
          <w:u w:val="single"/>
          <w:lang w:eastAsia="zh-CN"/>
        </w:rPr>
        <w:t>2025-2026年宁波联通基站\接入机房小型空调维修配件询比采购项目（第二次）</w:t>
      </w:r>
      <w:r>
        <w:rPr>
          <w:rFonts w:hint="eastAsia" w:cs="Times New Roman" w:asciiTheme="majorEastAsia" w:hAnsiTheme="majorEastAsia" w:eastAsiaTheme="majorEastAsia"/>
          <w:szCs w:val="21"/>
          <w:highlight w:val="none"/>
          <w:lang w:eastAsia="zh-CN"/>
        </w:rPr>
        <w:t>，</w:t>
      </w:r>
      <w:r>
        <w:rPr>
          <w:rFonts w:hint="eastAsia" w:cs="Times New Roman" w:asciiTheme="majorEastAsia" w:hAnsiTheme="majorEastAsia" w:eastAsiaTheme="majorEastAsia"/>
          <w:szCs w:val="21"/>
          <w:highlight w:val="none"/>
        </w:rPr>
        <w:t>采购项目编号：</w:t>
      </w:r>
      <w:r>
        <w:rPr>
          <w:rFonts w:hint="eastAsia" w:cs="Times New Roman" w:asciiTheme="majorEastAsia" w:hAnsiTheme="majorEastAsia" w:eastAsiaTheme="majorEastAsia"/>
          <w:szCs w:val="21"/>
          <w:highlight w:val="none"/>
          <w:u w:val="single"/>
          <w:lang w:eastAsia="zh-CN"/>
        </w:rPr>
        <w:t>ZJZT-2025-13944</w:t>
      </w:r>
      <w:r>
        <w:rPr>
          <w:rFonts w:hint="eastAsia" w:cs="Times New Roman" w:asciiTheme="majorEastAsia" w:hAnsiTheme="majorEastAsia" w:eastAsiaTheme="majorEastAsia"/>
          <w:szCs w:val="21"/>
          <w:highlight w:val="none"/>
        </w:rPr>
        <w:t>，采购人为</w:t>
      </w:r>
      <w:sdt>
        <w:sdtPr>
          <w:rPr>
            <w:rFonts w:hint="eastAsia" w:cs="Times New Roman" w:asciiTheme="majorEastAsia" w:hAnsiTheme="majorEastAsia" w:eastAsiaTheme="majorEastAsia"/>
            <w:szCs w:val="21"/>
            <w:highlight w:val="none"/>
          </w:rPr>
          <w:id w:val="147479411"/>
          <w:placeholder>
            <w:docPart w:val="{3969d23c-90bc-43ba-bff0-4f53a9a384ba}"/>
          </w:placeholder>
          <w:dataBinding w:prefixMappings="xmlns:ns0='自定义1.0' " w:xpath="/ns0:自定义[1]/ns0:编辑文本3[1]" w:storeItemID="{EDEB4656-BCB5-4072-88A2-5FD4FB86807A}"/>
          <w:text/>
        </w:sdtPr>
        <w:sdtEndPr>
          <w:rPr>
            <w:rFonts w:hint="eastAsia" w:cs="Times New Roman" w:asciiTheme="majorEastAsia" w:hAnsiTheme="majorEastAsia" w:eastAsiaTheme="majorEastAsia"/>
            <w:szCs w:val="21"/>
            <w:highlight w:val="none"/>
          </w:rPr>
        </w:sdtEndPr>
        <w:sdtContent>
          <w:r>
            <w:rPr>
              <w:rFonts w:hint="eastAsia" w:cs="Times New Roman" w:asciiTheme="majorEastAsia" w:hAnsiTheme="majorEastAsia" w:eastAsiaTheme="majorEastAsia"/>
              <w:szCs w:val="21"/>
              <w:highlight w:val="none"/>
              <w:lang w:eastAsia="zh-CN"/>
            </w:rPr>
            <w:t>中国联合网络通信有限公司宁波市分公司</w:t>
          </w:r>
        </w:sdtContent>
      </w:sdt>
      <w:r>
        <w:rPr>
          <w:rFonts w:hint="eastAsia" w:cs="Times New Roman" w:asciiTheme="majorEastAsia" w:hAnsiTheme="majorEastAsia" w:eastAsiaTheme="majorEastAsia"/>
          <w:szCs w:val="21"/>
          <w:highlight w:val="none"/>
        </w:rPr>
        <w:t>，地址为</w:t>
      </w:r>
      <w:r>
        <w:rPr>
          <w:rFonts w:hint="eastAsia" w:asciiTheme="majorEastAsia" w:hAnsiTheme="majorEastAsia" w:eastAsiaTheme="majorEastAsia"/>
          <w:szCs w:val="21"/>
          <w:highlight w:val="none"/>
        </w:rPr>
        <w:t>：</w:t>
      </w:r>
      <w:sdt>
        <w:sdtPr>
          <w:rPr>
            <w:rFonts w:hint="eastAsia" w:asciiTheme="majorEastAsia" w:hAnsiTheme="majorEastAsia" w:eastAsiaTheme="majorEastAsia"/>
            <w:szCs w:val="21"/>
            <w:highlight w:val="none"/>
            <w:u w:val="single"/>
          </w:rPr>
          <w:id w:val="782612365"/>
          <w:placeholder>
            <w:docPart w:val="{ef9ba15d-900b-47d7-bc27-381a7b0f0f16}"/>
          </w:placeholder>
          <w:dataBinding w:prefixMappings="xmlns:ns0='自定义1.0' " w:xpath="/ns0:自定义[1]/ns0:编辑文本4[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lang w:eastAsia="zh-CN"/>
            </w:rPr>
            <w:t>浙江省宁波市高新区凌云路98号</w:t>
          </w:r>
        </w:sdtContent>
      </w:sdt>
      <w:r>
        <w:rPr>
          <w:rFonts w:hint="eastAsia" w:asciiTheme="majorEastAsia" w:hAnsiTheme="majorEastAsia" w:eastAsiaTheme="majorEastAsia"/>
          <w:szCs w:val="21"/>
          <w:highlight w:val="none"/>
        </w:rPr>
        <w:t>,采购代理机构为</w:t>
      </w:r>
      <w:sdt>
        <w:sdtPr>
          <w:rPr>
            <w:rFonts w:hint="eastAsia" w:asciiTheme="majorEastAsia" w:hAnsiTheme="majorEastAsia" w:eastAsiaTheme="majorEastAsia"/>
            <w:szCs w:val="21"/>
            <w:highlight w:val="none"/>
            <w:u w:val="single"/>
          </w:rPr>
          <w:id w:val="-625309522"/>
          <w:placeholder>
            <w:docPart w:val="{ef9ba15d-900b-47d7-bc27-381a7b0f0f16}"/>
          </w:placeholder>
          <w:dataBinding w:prefixMappings="xmlns:ns0='自定义1.0' " w:xpath="/ns0:自定义[1]/ns0:编辑文本5[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rPr>
            <w:t>浙江中通通信有限公司</w:t>
          </w:r>
        </w:sdtContent>
      </w:sdt>
      <w:r>
        <w:rPr>
          <w:rFonts w:hint="eastAsia" w:asciiTheme="majorEastAsia" w:hAnsiTheme="majorEastAsia" w:eastAsiaTheme="majorEastAsia"/>
          <w:szCs w:val="21"/>
          <w:highlight w:val="none"/>
        </w:rPr>
        <w:t>。项目资金来源已落实，具备询比采购条件，现进行询比采购，特邀请有意向的且具有提供标的物能力的潜在应答人（以下简称应答人）电子应答。</w:t>
      </w:r>
    </w:p>
    <w:p w14:paraId="6E81B7DC">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1.</w:t>
      </w:r>
      <w:r>
        <w:rPr>
          <w:rFonts w:hint="eastAsia" w:ascii="宋体" w:hAnsi="宋体"/>
          <w:b/>
          <w:szCs w:val="21"/>
          <w:highlight w:val="none"/>
        </w:rPr>
        <w:t>项目概况与采购内容</w:t>
      </w:r>
    </w:p>
    <w:p w14:paraId="01776A49">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1.1</w:t>
      </w:r>
      <w:r>
        <w:rPr>
          <w:rFonts w:hint="eastAsia" w:ascii="宋体" w:hAnsi="宋体"/>
          <w:szCs w:val="21"/>
          <w:highlight w:val="none"/>
        </w:rPr>
        <w:t>项目概况</w:t>
      </w:r>
    </w:p>
    <w:p w14:paraId="5D3533A1">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bookmarkStart w:id="0" w:name="OLE_LINK3"/>
      <w:r>
        <w:rPr>
          <w:rFonts w:hint="eastAsia" w:cs="Times New Roman" w:asciiTheme="majorEastAsia" w:hAnsiTheme="majorEastAsia" w:eastAsiaTheme="majorEastAsia"/>
          <w:szCs w:val="21"/>
          <w:highlight w:val="none"/>
          <w:lang w:eastAsia="zh-CN"/>
        </w:rPr>
        <w:t>2025-2026年宁波联通基站\接入机房小型空调维修配件询比采购项目（第二次）询比采购</w:t>
      </w:r>
      <w:r>
        <w:rPr>
          <w:rFonts w:hint="eastAsia" w:cs="Times New Roman" w:asciiTheme="majorEastAsia" w:hAnsiTheme="majorEastAsia" w:eastAsiaTheme="majorEastAsia"/>
          <w:szCs w:val="21"/>
          <w:highlight w:val="none"/>
        </w:rPr>
        <w:t>，采购预算</w:t>
      </w:r>
      <w:r>
        <w:rPr>
          <w:rFonts w:hint="eastAsia" w:cs="Times New Roman" w:asciiTheme="majorEastAsia" w:hAnsiTheme="majorEastAsia" w:eastAsiaTheme="majorEastAsia"/>
          <w:szCs w:val="21"/>
          <w:highlight w:val="none"/>
          <w:lang w:val="en-US" w:eastAsia="zh-CN"/>
        </w:rPr>
        <w:t>35</w:t>
      </w:r>
      <w:r>
        <w:rPr>
          <w:rFonts w:hint="eastAsia" w:cs="Times New Roman" w:asciiTheme="majorEastAsia" w:hAnsiTheme="majorEastAsia" w:eastAsiaTheme="majorEastAsia"/>
          <w:szCs w:val="21"/>
          <w:highlight w:val="none"/>
        </w:rPr>
        <w:t>0000元（</w:t>
      </w:r>
      <w:r>
        <w:rPr>
          <w:rFonts w:hint="eastAsia" w:cs="Times New Roman" w:asciiTheme="majorEastAsia" w:hAnsiTheme="majorEastAsia" w:eastAsiaTheme="majorEastAsia"/>
          <w:szCs w:val="21"/>
          <w:highlight w:val="none"/>
          <w:lang w:val="en-US" w:eastAsia="zh-CN"/>
        </w:rPr>
        <w:t>不</w:t>
      </w:r>
      <w:r>
        <w:rPr>
          <w:rFonts w:hint="eastAsia" w:cs="Times New Roman" w:asciiTheme="majorEastAsia" w:hAnsiTheme="majorEastAsia" w:eastAsiaTheme="majorEastAsia"/>
          <w:szCs w:val="21"/>
          <w:highlight w:val="none"/>
        </w:rPr>
        <w:t>含税）。</w:t>
      </w:r>
    </w:p>
    <w:bookmarkEnd w:id="0"/>
    <w:p w14:paraId="5D0AA1C5">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1.2</w:t>
      </w:r>
      <w:r>
        <w:rPr>
          <w:rFonts w:hint="eastAsia" w:ascii="宋体" w:hAnsi="宋体"/>
          <w:szCs w:val="21"/>
          <w:highlight w:val="none"/>
        </w:rPr>
        <w:t>采购内容</w:t>
      </w:r>
    </w:p>
    <w:p w14:paraId="76BE30EA">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bookmarkStart w:id="1" w:name="OLE_LINK1"/>
      <w:r>
        <w:rPr>
          <w:rFonts w:hint="eastAsia" w:cs="Times New Roman" w:asciiTheme="majorEastAsia" w:hAnsiTheme="majorEastAsia" w:eastAsiaTheme="majorEastAsia"/>
          <w:szCs w:val="21"/>
          <w:highlight w:val="none"/>
          <w:lang w:val="en-US" w:eastAsia="zh-CN"/>
        </w:rPr>
        <w:t>为保证此项工作的延续性以及保障高温季节基站\接入机房设备的正常运行，故进行维修配件采购（含安装）。</w:t>
      </w:r>
    </w:p>
    <w:bookmarkEnd w:id="1"/>
    <w:p w14:paraId="014A47D6">
      <w:pPr>
        <w:spacing w:line="360" w:lineRule="auto"/>
        <w:ind w:firstLine="420" w:firstLineChars="200"/>
        <w:jc w:val="left"/>
        <w:rPr>
          <w:rFonts w:hint="eastAsia" w:cs="Times New Roman" w:asciiTheme="majorEastAsia" w:hAnsiTheme="majorEastAsia" w:eastAsiaTheme="majorEastAsia"/>
          <w:szCs w:val="21"/>
          <w:highlight w:val="none"/>
          <w:lang w:eastAsia="zh-CN"/>
        </w:rPr>
      </w:pPr>
      <w:r>
        <w:rPr>
          <w:rFonts w:hint="eastAsia" w:cs="Times New Roman" w:asciiTheme="majorEastAsia" w:hAnsiTheme="majorEastAsia" w:eastAsiaTheme="majorEastAsia"/>
          <w:szCs w:val="21"/>
          <w:highlight w:val="none"/>
          <w:lang w:val="en-US" w:eastAsia="zh-CN"/>
        </w:rPr>
        <w:t>1.2.1服务期：自签订合同之日起1年。</w:t>
      </w:r>
    </w:p>
    <w:p w14:paraId="4B85AB9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bookmarkStart w:id="2" w:name="_Toc319394714"/>
      <w:bookmarkStart w:id="3" w:name="_Toc184704555"/>
      <w:bookmarkStart w:id="4" w:name="_Toc319769473"/>
      <w:r>
        <w:rPr>
          <w:rFonts w:hint="eastAsia" w:ascii="宋体" w:hAnsi="宋体" w:eastAsia="宋体" w:cs="Times New Roman"/>
          <w:kern w:val="2"/>
          <w:sz w:val="21"/>
          <w:szCs w:val="21"/>
          <w:highlight w:val="none"/>
          <w:lang w:val="en-US" w:eastAsia="zh-CN" w:bidi="ar-SA"/>
        </w:rPr>
        <w:t>1.3</w:t>
      </w:r>
      <w:r>
        <w:rPr>
          <w:rFonts w:hint="eastAsia" w:ascii="宋体" w:hAnsi="宋体"/>
          <w:szCs w:val="21"/>
          <w:highlight w:val="none"/>
        </w:rPr>
        <w:t>本项目设置最高限价，最高限价为统一折扣率百分比（非下浮比例）90%，应答人应答报价高于最高限价的，其应答将被否决。</w:t>
      </w:r>
    </w:p>
    <w:p w14:paraId="62153937">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2.</w:t>
      </w:r>
      <w:r>
        <w:rPr>
          <w:rFonts w:hint="eastAsia" w:ascii="宋体" w:hAnsi="宋体"/>
          <w:b/>
          <w:szCs w:val="21"/>
          <w:highlight w:val="none"/>
        </w:rPr>
        <w:t>应答人资格要求</w:t>
      </w:r>
      <w:bookmarkEnd w:id="2"/>
      <w:bookmarkEnd w:id="3"/>
      <w:bookmarkEnd w:id="4"/>
    </w:p>
    <w:p w14:paraId="6D9BB8D7">
      <w:pPr>
        <w:pStyle w:val="6"/>
        <w:adjustRightInd w:val="0"/>
        <w:snapToGrid w:val="0"/>
        <w:spacing w:line="440" w:lineRule="exact"/>
        <w:rPr>
          <w:rFonts w:hint="eastAsia" w:ascii="宋体" w:hAnsi="宋体" w:eastAsia="宋体" w:cs="Times New Roman"/>
          <w:szCs w:val="21"/>
          <w:highlight w:val="none"/>
          <w:lang w:val="en-US" w:eastAsia="zh-CN"/>
        </w:rPr>
      </w:pPr>
      <w:bookmarkStart w:id="5" w:name="_Toc319394715"/>
      <w:bookmarkStart w:id="6" w:name="_Toc184704556"/>
      <w:bookmarkStart w:id="7" w:name="_Toc319769474"/>
      <w:r>
        <w:rPr>
          <w:rFonts w:hint="eastAsia" w:ascii="宋体" w:hAnsi="宋体" w:eastAsia="宋体" w:cs="Times New Roman"/>
          <w:szCs w:val="21"/>
          <w:highlight w:val="none"/>
          <w:lang w:val="en-US" w:eastAsia="zh-CN"/>
        </w:rPr>
        <w:t>2.1、本项目要求应答人为在中国境内依《公司法》注册的独立法人或依法登记注册的其他组织，合法运作并独立于采购人和比选代理机构（提供有效的营业执照复印件）。对于已按商事登记改革要求更换新版营业执照且未载明经营范围及注册资本的，应提供商事主体信息最新查询结果（显示经营范围、注册资本等信息）的截屏打印件。</w:t>
      </w:r>
    </w:p>
    <w:p w14:paraId="4C0F7C93">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2.2、应答人须承诺能开具增值税专用发票（提供承诺函）。</w:t>
      </w:r>
    </w:p>
    <w:p w14:paraId="37A5BA33">
      <w:pPr>
        <w:pStyle w:val="6"/>
        <w:adjustRightInd w:val="0"/>
        <w:snapToGrid w:val="0"/>
        <w:spacing w:line="44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2.3、应答人须具有1个自2022年6月1日至本项目公告发布之日止，类似（空调维修或空调配件销售）项目业绩且合同含税金额不低于10万元。</w:t>
      </w:r>
    </w:p>
    <w:p w14:paraId="35E1EDA9">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1）金额：单项合同以合同金额为准；框架合同以合同下的订单（或结算凭证）总额为准。合同须提供合同关键页和发票扫描件，框架合同还需提供订单（或结算凭证）。合同关键页包括但不限于合同首页、合同金额页、采购内容页、签字盖章页。每份单项合同至少匹配一张发票；每份框架合同至少匹配一份订单（或结算凭证）的发票。单项合同未明确金额的，以合同项下开具的发票累计金额为准。</w:t>
      </w:r>
    </w:p>
    <w:p w14:paraId="1CD6BF74">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（2）时间：以合同签订日期为准，合同无法体现时间的，以订单（或结算凭证）或对应的发票时间为准。</w:t>
      </w:r>
    </w:p>
    <w:p w14:paraId="7E1C2BEE">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4、投标人须承诺不得使用来自松材线虫病疫区的松木及包装材料；在采购含有木质包装材料的货物时要求提供《植物检疫证书》。</w:t>
      </w:r>
    </w:p>
    <w:p w14:paraId="5785F1FB">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5、投标人须承诺所提供产品应符合绿色包装的要求，不使用含有有毒、有害物质作为包装物材料，使用可循环使用、可降解或者可以无害化处理的包装物，避免过度包装；在满足需求的前提下，尽量减少包装物的材料消耗。</w:t>
      </w:r>
    </w:p>
    <w:p w14:paraId="10E9F644">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6、投标人不存在以下情形：</w:t>
      </w:r>
    </w:p>
    <w:p w14:paraId="54748F33">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（1）列入全国企业信用信息公示系统（ http://www.gsxt.gov.cn）严重违法失信企业名单（投标人在此网站无法查询的，以第2条“信用中国”查询结果为准），提供网站截图；</w:t>
      </w:r>
    </w:p>
    <w:p w14:paraId="4CD6089A">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（2）列入“信用中国”网站（ www.creditchina.gov.cn）失信被执行人名单，提供网站截图。</w:t>
      </w:r>
      <w:r>
        <w:rPr>
          <w:rFonts w:hint="eastAsia" w:ascii="宋体" w:hAnsi="宋体" w:eastAsia="宋体" w:cs="Times New Roman"/>
          <w:szCs w:val="21"/>
          <w:highlight w:val="none"/>
          <w:lang w:val="en-US" w:eastAsia="zh-CN"/>
        </w:rPr>
        <w:tab/>
      </w:r>
    </w:p>
    <w:p w14:paraId="2A020520">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7、投标人</w:t>
      </w:r>
      <w:bookmarkStart w:id="8" w:name="_Hlk156224372"/>
      <w:r>
        <w:rPr>
          <w:rFonts w:hint="eastAsia" w:ascii="宋体" w:hAnsi="宋体" w:eastAsia="宋体" w:cs="Times New Roman"/>
          <w:szCs w:val="21"/>
          <w:highlight w:val="none"/>
          <w:lang w:val="en-US" w:eastAsia="zh-CN"/>
        </w:rPr>
        <w:t>未在工信部违法失约信息名单、中国联通（或浙江联通）禁入型黑名单的禁入期内，提供承诺函</w:t>
      </w:r>
      <w:bookmarkEnd w:id="8"/>
      <w:r>
        <w:rPr>
          <w:rFonts w:hint="eastAsia" w:ascii="宋体" w:hAnsi="宋体" w:eastAsia="宋体" w:cs="Times New Roman"/>
          <w:szCs w:val="21"/>
          <w:highlight w:val="none"/>
          <w:lang w:val="en-US" w:eastAsia="zh-CN"/>
        </w:rPr>
        <w:t>。</w:t>
      </w:r>
    </w:p>
    <w:p w14:paraId="37FBC0D7">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8、单位负责人为同一人或者存在控股、管理关系的不同单位，不得参加同一标包投标或者未划分标包的同一招标项目投标（提供承诺函并加盖公章）。</w:t>
      </w:r>
    </w:p>
    <w:p w14:paraId="1A5452FF">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9、投标人须承诺，与招标人聘请的为此项目提供咨询服务的公司及任何附属机构均无关联关系，投标人不是招标人的附属机构（提供承诺函）。</w:t>
      </w:r>
      <w:r>
        <w:rPr>
          <w:rFonts w:hint="eastAsia" w:ascii="宋体" w:hAnsi="宋体" w:eastAsia="宋体" w:cs="Times New Roman"/>
          <w:szCs w:val="21"/>
          <w:highlight w:val="none"/>
          <w:lang w:val="en-US" w:eastAsia="zh-CN"/>
        </w:rPr>
        <w:tab/>
      </w:r>
    </w:p>
    <w:p w14:paraId="1CA8A3C9">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10、投标人须承诺，与招标人委托的招标代理公司无隶属关系、控股关系及其他利益关系，如有虚假，投标人接受投标被否决，并承担其他一切法律后果（提供承诺函）。</w:t>
      </w:r>
    </w:p>
    <w:p w14:paraId="63ED5377">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11、本项目不接受联合体投标。</w:t>
      </w:r>
      <w:r>
        <w:rPr>
          <w:rFonts w:hint="eastAsia" w:ascii="宋体" w:hAnsi="宋体" w:eastAsia="宋体" w:cs="Times New Roman"/>
          <w:szCs w:val="21"/>
          <w:highlight w:val="none"/>
          <w:lang w:val="en-US" w:eastAsia="zh-CN"/>
        </w:rPr>
        <w:tab/>
      </w:r>
    </w:p>
    <w:p w14:paraId="51E902A3">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12、本项目不得转包分包（提供承诺函）。</w:t>
      </w:r>
    </w:p>
    <w:p w14:paraId="4C2B38EA">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2.</w:t>
      </w:r>
      <w:r>
        <w:rPr>
          <w:rFonts w:hint="eastAsia" w:ascii="宋体" w:hAnsi="宋体" w:eastAsia="宋体" w:cs="Times New Roman"/>
          <w:szCs w:val="21"/>
          <w:highlight w:val="none"/>
          <w:lang w:val="en-US" w:eastAsia="zh-CN"/>
        </w:rPr>
        <w:t>13、投标人不得存在下列情形之一：（提供承诺函）</w:t>
      </w:r>
    </w:p>
    <w:p w14:paraId="0D840BD1">
      <w:pPr>
        <w:pStyle w:val="6"/>
        <w:adjustRightInd w:val="0"/>
        <w:snapToGrid w:val="0"/>
        <w:spacing w:line="44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（1）为招标人不具有独立法人资格的附属机构（单位）；（2）被责令停业的； （3）被暂停或者取消投标资格的；（4）财产被接管或者冻结的；（5）在最近三年内有骗取中标、严重违约、重大工程质量或者安全问题的；（6）法律法规规定的其他情形；（7）招标文件规定的其他情形。</w:t>
      </w:r>
    </w:p>
    <w:p w14:paraId="20FF2611">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3.</w:t>
      </w:r>
      <w:r>
        <w:rPr>
          <w:rFonts w:hint="eastAsia" w:ascii="宋体" w:hAnsi="宋体"/>
          <w:b/>
          <w:szCs w:val="21"/>
          <w:highlight w:val="none"/>
        </w:rPr>
        <w:t>资格审查方法</w:t>
      </w:r>
      <w:bookmarkEnd w:id="5"/>
      <w:bookmarkEnd w:id="6"/>
      <w:bookmarkEnd w:id="7"/>
    </w:p>
    <w:p w14:paraId="77642CF8">
      <w:pPr>
        <w:pStyle w:val="6"/>
        <w:adjustRightInd w:val="0"/>
        <w:snapToGrid w:val="0"/>
        <w:spacing w:line="440" w:lineRule="exact"/>
        <w:rPr>
          <w:rFonts w:hint="eastAsia" w:ascii="宋体" w:hAnsi="宋体"/>
          <w:szCs w:val="21"/>
          <w:highlight w:val="none"/>
        </w:rPr>
      </w:pPr>
      <w:r>
        <w:rPr>
          <w:rFonts w:hint="eastAsia" w:ascii="宋体" w:hAnsi="宋体"/>
          <w:szCs w:val="21"/>
          <w:highlight w:val="none"/>
        </w:rPr>
        <w:t>本项目将进行资格后审，资格审查标准和内容见询比采购文件第三章“评审办法”，凡未通过资格后审的应答人，其应答文件将被否决。</w:t>
      </w:r>
    </w:p>
    <w:p w14:paraId="591E1B48">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4.</w:t>
      </w:r>
      <w:r>
        <w:rPr>
          <w:rFonts w:hint="eastAsia" w:ascii="宋体" w:hAnsi="宋体"/>
          <w:b/>
          <w:szCs w:val="21"/>
          <w:highlight w:val="none"/>
        </w:rPr>
        <w:t>询比采购文件获取</w:t>
      </w:r>
    </w:p>
    <w:p w14:paraId="7309764A">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4.1</w:t>
      </w:r>
      <w:r>
        <w:rPr>
          <w:rFonts w:hint="eastAsia" w:ascii="宋体" w:hAnsi="宋体"/>
          <w:spacing w:val="2"/>
          <w:szCs w:val="21"/>
          <w:highlight w:val="none"/>
        </w:rPr>
        <w:t>询比采购文件获取时间：</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9</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2</w:t>
      </w:r>
      <w:r>
        <w:rPr>
          <w:rFonts w:hint="eastAsia" w:ascii="宋体" w:hAnsi="宋体"/>
          <w:b/>
          <w:color w:val="000000" w:themeColor="text1"/>
          <w:highlight w:val="none"/>
          <w:u w:val="single"/>
          <w14:textFill>
            <w14:solidFill>
              <w14:schemeClr w14:val="tx1"/>
            </w14:solidFill>
          </w14:textFill>
        </w:rPr>
        <w:t>日</w:t>
      </w:r>
      <w:bookmarkStart w:id="9" w:name="OLE_LINK18"/>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bookmarkEnd w:id="9"/>
      <w:r>
        <w:rPr>
          <w:rFonts w:hint="eastAsia" w:ascii="宋体" w:hAnsi="宋体"/>
          <w:b/>
          <w:color w:val="000000" w:themeColor="text1"/>
          <w:highlight w:val="none"/>
          <w14:textFill>
            <w14:solidFill>
              <w14:schemeClr w14:val="tx1"/>
            </w14:solidFill>
          </w14:textFill>
        </w:rPr>
        <w:t>至</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9</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5</w:t>
      </w:r>
      <w:r>
        <w:rPr>
          <w:rFonts w:hint="eastAsia" w:ascii="宋体" w:hAnsi="宋体"/>
          <w:b/>
          <w:color w:val="000000" w:themeColor="text1"/>
          <w:highlight w:val="none"/>
          <w:u w:val="single"/>
          <w14:textFill>
            <w14:solidFill>
              <w14:schemeClr w14:val="tx1"/>
            </w14:solidFill>
          </w14:textFill>
        </w:rPr>
        <w:t>日</w:t>
      </w:r>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r>
        <w:rPr>
          <w:rFonts w:hint="eastAsia" w:ascii="宋体" w:hAnsi="宋体"/>
          <w:highlight w:val="none"/>
        </w:rPr>
        <w:t>。</w:t>
      </w:r>
    </w:p>
    <w:p w14:paraId="4D0BEC9E">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4.2</w:t>
      </w:r>
      <w:r>
        <w:rPr>
          <w:rFonts w:hint="eastAsia" w:ascii="宋体" w:hAnsi="宋体"/>
          <w:spacing w:val="2"/>
          <w:szCs w:val="21"/>
          <w:highlight w:val="none"/>
        </w:rPr>
        <w:t>询比采购文件获取地点：请有意向的潜在应答人进入网站</w:t>
      </w:r>
      <w:bookmarkStart w:id="10" w:name="OLE_LINK14"/>
      <w:r>
        <w:rPr>
          <w:rFonts w:hint="eastAsia" w:ascii="宋体" w:hAnsi="宋体"/>
          <w:spacing w:val="2"/>
          <w:szCs w:val="21"/>
          <w:highlight w:val="none"/>
        </w:rPr>
        <w:t>中国联通合作方门户</w:t>
      </w:r>
      <w:bookmarkEnd w:id="10"/>
      <w:r>
        <w:rPr>
          <w:rFonts w:hint="eastAsia" w:ascii="宋体" w:hAnsi="宋体"/>
          <w:spacing w:val="2"/>
          <w:szCs w:val="21"/>
          <w:highlight w:val="none"/>
        </w:rPr>
        <w:t>（</w:t>
      </w:r>
      <w:r>
        <w:rPr>
          <w:highlight w:val="none"/>
        </w:rPr>
        <w:fldChar w:fldCharType="begin"/>
      </w:r>
      <w:r>
        <w:rPr>
          <w:highlight w:val="none"/>
        </w:rPr>
        <w:instrText xml:space="preserve">HYPERLINK "https://www.cuecp.cn"</w:instrText>
      </w:r>
      <w:r>
        <w:rPr>
          <w:highlight w:val="none"/>
        </w:rPr>
        <w:fldChar w:fldCharType="separate"/>
      </w:r>
      <w:r>
        <w:rPr>
          <w:rStyle w:val="5"/>
          <w:rFonts w:hint="eastAsia" w:ascii="宋体" w:hAnsi="宋体"/>
          <w:spacing w:val="2"/>
          <w:szCs w:val="21"/>
          <w:highlight w:val="none"/>
        </w:rPr>
        <w:t>https://www.cuecp.cn</w:t>
      </w:r>
      <w:r>
        <w:rPr>
          <w:highlight w:val="none"/>
        </w:rPr>
        <w:fldChar w:fldCharType="end"/>
      </w:r>
      <w:r>
        <w:rPr>
          <w:rFonts w:hint="eastAsia" w:ascii="宋体" w:hAnsi="宋体"/>
          <w:spacing w:val="2"/>
          <w:szCs w:val="21"/>
          <w:highlight w:val="none"/>
        </w:rPr>
        <w:t>），登录后点击“电子招标投标-寻找商机--我要参与”购买询比采购文件。</w:t>
      </w:r>
    </w:p>
    <w:p w14:paraId="5D814D6D">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4.3</w:t>
      </w:r>
      <w:r>
        <w:rPr>
          <w:rFonts w:hint="eastAsia" w:ascii="宋体" w:hAnsi="宋体"/>
          <w:spacing w:val="2"/>
          <w:szCs w:val="21"/>
          <w:highlight w:val="none"/>
        </w:rPr>
        <w:t>询比采购文件获取方式：</w:t>
      </w:r>
    </w:p>
    <w:p w14:paraId="44843B3E">
      <w:pPr>
        <w:spacing w:line="440" w:lineRule="exact"/>
        <w:ind w:firstLine="428" w:firstLineChars="200"/>
        <w:rPr>
          <w:rFonts w:hint="eastAsia" w:ascii="宋体" w:hAnsi="宋体"/>
          <w:spacing w:val="2"/>
          <w:szCs w:val="21"/>
          <w:highlight w:val="none"/>
        </w:rPr>
      </w:pPr>
      <w:bookmarkStart w:id="11" w:name="OLE_LINK22"/>
      <w:r>
        <w:rPr>
          <w:rFonts w:hint="eastAsia" w:ascii="宋体" w:hAnsi="宋体"/>
          <w:spacing w:val="2"/>
          <w:szCs w:val="21"/>
          <w:highlight w:val="none"/>
        </w:rPr>
        <w:t>（1）应答人须在中国联通合作方门户平台注册成为“中国联通供应商”，并拥有“沃支付”付款后且下载询比采购文件才可参与应答。</w:t>
      </w:r>
    </w:p>
    <w:p w14:paraId="1FE1A1E7">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（2）下载的</w:t>
      </w:r>
      <w:bookmarkStart w:id="12" w:name="OLE_LINK16"/>
      <w:r>
        <w:rPr>
          <w:rFonts w:hint="eastAsia" w:ascii="宋体" w:hAnsi="宋体"/>
          <w:spacing w:val="2"/>
          <w:szCs w:val="21"/>
          <w:highlight w:val="none"/>
        </w:rPr>
        <w:t>询比采购</w:t>
      </w:r>
      <w:bookmarkEnd w:id="12"/>
      <w:r>
        <w:rPr>
          <w:rFonts w:hint="eastAsia" w:ascii="宋体" w:hAnsi="宋体"/>
          <w:spacing w:val="2"/>
          <w:szCs w:val="21"/>
          <w:highlight w:val="none"/>
        </w:rPr>
        <w:t>文件为“megp”格式，须使用客户端工具“投标文件制作系统”打开。客户端工具在“我的工作台-共享文档”中可以下载。</w:t>
      </w:r>
    </w:p>
    <w:p w14:paraId="2E0CCF5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（3）询比采购文件获取成功后，应答人应及早申请办理带电子签章功能的“iPASS”证书，否则将有可能影响应答文件的制作、上传等正常操作。</w:t>
      </w:r>
    </w:p>
    <w:p w14:paraId="3C7C28A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（4）应答人所需的系统操作手册均可在中国联通合作方自服务门户智慧供应链招标采购中心“我的工作台-共享文档”中下载。如在操作中遇到任何问题请及时联系相关网站技术支持电话。</w:t>
      </w:r>
    </w:p>
    <w:p w14:paraId="02318BC2">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（5）凡符合资格要求且有意参选者，请派人员向采购代理机构了解有关信息并购买询比采购文件</w:t>
      </w:r>
      <w:bookmarkEnd w:id="11"/>
      <w:r>
        <w:rPr>
          <w:rFonts w:hint="eastAsia" w:ascii="宋体" w:hAnsi="宋体"/>
          <w:spacing w:val="2"/>
          <w:szCs w:val="21"/>
          <w:highlight w:val="none"/>
        </w:rPr>
        <w:t>。</w:t>
      </w:r>
    </w:p>
    <w:p w14:paraId="41CB3E3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4.4</w:t>
      </w:r>
      <w:r>
        <w:rPr>
          <w:rFonts w:hint="eastAsia" w:ascii="宋体" w:hAnsi="宋体"/>
          <w:spacing w:val="2"/>
          <w:szCs w:val="21"/>
          <w:highlight w:val="none"/>
        </w:rPr>
        <w:t>询比采购文件费用：每套售价400元人民币，通过系统使用沃支付缴纳文件费用，售后不退。</w:t>
      </w:r>
    </w:p>
    <w:p w14:paraId="2D1E61F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4.5</w:t>
      </w:r>
      <w:r>
        <w:rPr>
          <w:rFonts w:hint="eastAsia" w:ascii="宋体" w:hAnsi="宋体"/>
          <w:spacing w:val="2"/>
          <w:szCs w:val="21"/>
          <w:highlight w:val="none"/>
        </w:rPr>
        <w:t>电子标书费发票（只开具增值税普通发票）：发票生成后由采购代理机构将发票下载链接推送至报名联系人邮箱及手机（短信形式）。</w:t>
      </w:r>
    </w:p>
    <w:p w14:paraId="01A0B14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5.</w:t>
      </w:r>
      <w:r>
        <w:rPr>
          <w:rFonts w:hint="eastAsia" w:ascii="宋体" w:hAnsi="宋体"/>
          <w:b/>
          <w:szCs w:val="21"/>
          <w:highlight w:val="none"/>
        </w:rPr>
        <w:t>应答文件的递交</w:t>
      </w:r>
    </w:p>
    <w:p w14:paraId="0CBE7A6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5.1</w:t>
      </w:r>
      <w:r>
        <w:rPr>
          <w:rFonts w:hint="eastAsia" w:ascii="宋体" w:hAnsi="宋体"/>
          <w:szCs w:val="21"/>
          <w:highlight w:val="none"/>
        </w:rPr>
        <w:t>应答文件</w:t>
      </w:r>
      <w:r>
        <w:rPr>
          <w:rFonts w:hint="eastAsia" w:ascii="宋体" w:hAnsi="宋体"/>
          <w:highlight w:val="none"/>
        </w:rPr>
        <w:t>递交截止时间</w:t>
      </w:r>
      <w:r>
        <w:rPr>
          <w:rFonts w:hint="eastAsia" w:ascii="宋体" w:hAnsi="宋体"/>
          <w:szCs w:val="21"/>
          <w:highlight w:val="none"/>
        </w:rPr>
        <w:t>（即应答截止时间）：</w:t>
      </w:r>
      <w:r>
        <w:rPr>
          <w:rFonts w:hint="eastAsia" w:ascii="宋体" w:hAnsi="宋体"/>
          <w:b/>
          <w:bCs/>
          <w:szCs w:val="21"/>
          <w:highlight w:val="none"/>
          <w:u w:val="single"/>
          <w:lang w:val="en-US" w:eastAsia="zh-CN"/>
        </w:rPr>
        <w:t>2025</w:t>
      </w:r>
      <w:r>
        <w:rPr>
          <w:rFonts w:hint="eastAsia" w:ascii="宋体" w:hAnsi="宋体"/>
          <w:b/>
          <w:bCs/>
          <w:szCs w:val="21"/>
          <w:highlight w:val="none"/>
          <w:u w:val="single"/>
        </w:rPr>
        <w:t>年</w:t>
      </w:r>
      <w:r>
        <w:rPr>
          <w:rFonts w:hint="eastAsia" w:ascii="宋体" w:hAnsi="宋体"/>
          <w:b/>
          <w:bCs/>
          <w:szCs w:val="21"/>
          <w:highlight w:val="none"/>
          <w:u w:val="single"/>
          <w:lang w:val="en-US" w:eastAsia="zh-CN"/>
        </w:rPr>
        <w:t>9</w:t>
      </w:r>
      <w:r>
        <w:rPr>
          <w:rFonts w:hint="eastAsia" w:ascii="宋体" w:hAnsi="宋体"/>
          <w:b/>
          <w:bCs/>
          <w:szCs w:val="21"/>
          <w:highlight w:val="none"/>
          <w:u w:val="single"/>
        </w:rPr>
        <w:t>月</w:t>
      </w:r>
      <w:r>
        <w:rPr>
          <w:rFonts w:hint="eastAsia" w:ascii="宋体" w:hAnsi="宋体"/>
          <w:b/>
          <w:bCs/>
          <w:szCs w:val="21"/>
          <w:highlight w:val="none"/>
          <w:u w:val="single"/>
          <w:lang w:val="en-US" w:eastAsia="zh-CN"/>
        </w:rPr>
        <w:t>10</w:t>
      </w:r>
      <w:r>
        <w:rPr>
          <w:rFonts w:hint="eastAsia" w:ascii="宋体" w:hAnsi="宋体"/>
          <w:b/>
          <w:bCs/>
          <w:szCs w:val="21"/>
          <w:highlight w:val="none"/>
          <w:u w:val="single"/>
        </w:rPr>
        <w:t>日</w:t>
      </w:r>
      <w:r>
        <w:rPr>
          <w:rFonts w:hint="eastAsia" w:ascii="宋体" w:hAnsi="宋体"/>
          <w:b/>
          <w:bCs/>
          <w:szCs w:val="21"/>
          <w:highlight w:val="none"/>
          <w:u w:val="single"/>
          <w:lang w:val="en-US" w:eastAsia="zh-CN"/>
        </w:rPr>
        <w:t>09</w:t>
      </w:r>
      <w:r>
        <w:rPr>
          <w:rFonts w:hint="eastAsia" w:ascii="宋体" w:hAnsi="宋体"/>
          <w:b/>
          <w:bCs/>
          <w:szCs w:val="21"/>
          <w:highlight w:val="none"/>
          <w:u w:val="single"/>
        </w:rPr>
        <w:t>时</w:t>
      </w:r>
      <w:r>
        <w:rPr>
          <w:rFonts w:hint="eastAsia" w:ascii="宋体" w:hAnsi="宋体"/>
          <w:b/>
          <w:bCs/>
          <w:szCs w:val="21"/>
          <w:highlight w:val="none"/>
          <w:u w:val="single"/>
          <w:lang w:val="en-US" w:eastAsia="zh-CN"/>
        </w:rPr>
        <w:t>00</w:t>
      </w:r>
      <w:r>
        <w:rPr>
          <w:rFonts w:hint="eastAsia" w:ascii="宋体" w:hAnsi="宋体"/>
          <w:b/>
          <w:bCs/>
          <w:szCs w:val="21"/>
          <w:highlight w:val="none"/>
          <w:u w:val="single"/>
        </w:rPr>
        <w:t>分</w:t>
      </w:r>
      <w:r>
        <w:rPr>
          <w:rFonts w:hint="eastAsia" w:ascii="宋体" w:hAnsi="宋体"/>
          <w:szCs w:val="21"/>
          <w:highlight w:val="none"/>
        </w:rPr>
        <w:t>。</w:t>
      </w:r>
    </w:p>
    <w:p w14:paraId="026B0B21">
      <w:pPr>
        <w:pStyle w:val="6"/>
        <w:numPr>
          <w:ilvl w:val="1"/>
          <w:numId w:val="0"/>
        </w:numPr>
        <w:adjustRightInd w:val="0"/>
        <w:snapToGrid w:val="0"/>
        <w:spacing w:line="440" w:lineRule="exact"/>
        <w:ind w:left="0" w:leftChars="0" w:firstLine="424" w:firstLineChars="202"/>
        <w:rPr>
          <w:szCs w:val="21"/>
          <w:highlight w:val="none"/>
        </w:rPr>
      </w:pPr>
      <w:r>
        <w:rPr>
          <w:rFonts w:hint="eastAsia" w:ascii="Times New Roman" w:hAnsi="Times New Roman" w:eastAsia="宋体" w:cs="Times New Roman"/>
          <w:kern w:val="2"/>
          <w:sz w:val="21"/>
          <w:szCs w:val="21"/>
          <w:highlight w:val="none"/>
          <w:lang w:val="en-US" w:eastAsia="zh-CN" w:bidi="ar-SA"/>
        </w:rPr>
        <w:t>5.2</w:t>
      </w:r>
      <w:r>
        <w:rPr>
          <w:rFonts w:hint="eastAsia" w:ascii="宋体" w:hAnsi="宋体"/>
          <w:szCs w:val="21"/>
          <w:highlight w:val="none"/>
        </w:rPr>
        <w:t>应答文件递交地点：</w:t>
      </w:r>
      <w:bookmarkStart w:id="13" w:name="OLE_LINK24"/>
      <w:r>
        <w:rPr>
          <w:rFonts w:hint="eastAsia" w:ascii="宋体" w:hAnsi="宋体"/>
          <w:szCs w:val="21"/>
          <w:highlight w:val="none"/>
        </w:rPr>
        <w:t>数据电文应答文件通过“联通智慧供应链平台招标采购中心”（网址：https://www.cuecp.cn/portal/index.jhtml） 递交。</w:t>
      </w:r>
      <w:bookmarkEnd w:id="13"/>
    </w:p>
    <w:p w14:paraId="5F96AF11">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5.3</w:t>
      </w:r>
      <w:r>
        <w:rPr>
          <w:rFonts w:hint="eastAsia" w:ascii="宋体" w:hAnsi="宋体"/>
          <w:szCs w:val="21"/>
          <w:highlight w:val="none"/>
        </w:rPr>
        <w:t>本项目将于上述同一时间、地点进行唱价，</w:t>
      </w:r>
      <w:r>
        <w:rPr>
          <w:rFonts w:hint="eastAsia" w:ascii="宋体" w:hAnsi="宋体"/>
          <w:spacing w:val="2"/>
          <w:szCs w:val="21"/>
          <w:highlight w:val="none"/>
        </w:rPr>
        <w:t>采购人/采购代理机构</w:t>
      </w:r>
      <w:r>
        <w:rPr>
          <w:rFonts w:hint="eastAsia" w:ascii="宋体" w:hAnsi="宋体"/>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32C6F89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5.4</w:t>
      </w:r>
      <w:r>
        <w:rPr>
          <w:rFonts w:hint="eastAsia" w:ascii="宋体" w:hAnsi="宋体"/>
          <w:szCs w:val="21"/>
          <w:highlight w:val="none"/>
        </w:rPr>
        <w:t>出现以下情形时，</w:t>
      </w:r>
      <w:r>
        <w:rPr>
          <w:rFonts w:hint="eastAsia" w:ascii="宋体" w:hAnsi="宋体"/>
          <w:spacing w:val="2"/>
          <w:szCs w:val="21"/>
          <w:highlight w:val="none"/>
        </w:rPr>
        <w:t>采购人/采购代理机构</w:t>
      </w:r>
      <w:r>
        <w:rPr>
          <w:rFonts w:hint="eastAsia" w:ascii="宋体" w:hAnsi="宋体"/>
          <w:szCs w:val="21"/>
          <w:highlight w:val="none"/>
        </w:rPr>
        <w:t>不予接收应答文件：</w:t>
      </w:r>
    </w:p>
    <w:p w14:paraId="163C27CE">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5.4.1</w:t>
      </w:r>
      <w:r>
        <w:rPr>
          <w:rFonts w:hint="eastAsia" w:ascii="宋体" w:hAnsi="宋体"/>
          <w:spacing w:val="2"/>
          <w:szCs w:val="21"/>
          <w:highlight w:val="none"/>
        </w:rPr>
        <w:t>逾期送达或者未送达指定地点的；</w:t>
      </w:r>
    </w:p>
    <w:p w14:paraId="1CCFC6FB">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5.4.2</w:t>
      </w:r>
      <w:r>
        <w:rPr>
          <w:rFonts w:hint="eastAsia" w:ascii="宋体" w:hAnsi="宋体"/>
          <w:spacing w:val="2"/>
          <w:szCs w:val="21"/>
          <w:highlight w:val="none"/>
        </w:rPr>
        <w:t>未按照询比采购文件要求密封的/未按询比采购文件在电子平台加密上传的；</w:t>
      </w:r>
    </w:p>
    <w:p w14:paraId="6A11470D">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5.4.3</w:t>
      </w:r>
      <w:r>
        <w:rPr>
          <w:rFonts w:hint="eastAsia" w:ascii="宋体" w:hAnsi="宋体"/>
          <w:spacing w:val="2"/>
          <w:szCs w:val="21"/>
          <w:highlight w:val="none"/>
        </w:rPr>
        <w:t>未按照本公告要求获得本项目询比采购文件的。</w:t>
      </w:r>
    </w:p>
    <w:p w14:paraId="33DF9C95">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6.</w:t>
      </w:r>
      <w:r>
        <w:rPr>
          <w:rFonts w:hint="eastAsia" w:ascii="宋体" w:hAnsi="宋体"/>
          <w:b/>
          <w:szCs w:val="21"/>
          <w:highlight w:val="none"/>
        </w:rPr>
        <w:t>样品的递交（如有）</w:t>
      </w:r>
    </w:p>
    <w:p w14:paraId="2486D852">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6.1</w:t>
      </w:r>
      <w:r>
        <w:rPr>
          <w:rFonts w:hint="eastAsia" w:ascii="宋体" w:hAnsi="宋体"/>
          <w:szCs w:val="21"/>
          <w:highlight w:val="none"/>
        </w:rPr>
        <w:t>样品递交的时间、地点：</w:t>
      </w:r>
    </w:p>
    <w:p w14:paraId="6425939C">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6.2</w:t>
      </w:r>
      <w:r>
        <w:rPr>
          <w:rFonts w:hint="eastAsia" w:ascii="宋体" w:hAnsi="宋体"/>
          <w:szCs w:val="21"/>
          <w:highlight w:val="none"/>
        </w:rPr>
        <w:t>检测相关费用：</w:t>
      </w:r>
    </w:p>
    <w:p w14:paraId="109CAF00">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7.</w:t>
      </w:r>
      <w:r>
        <w:rPr>
          <w:rFonts w:hint="eastAsia" w:ascii="宋体" w:hAnsi="宋体"/>
          <w:b/>
          <w:szCs w:val="21"/>
          <w:highlight w:val="none"/>
        </w:rPr>
        <w:t>发布公告的媒介</w:t>
      </w:r>
    </w:p>
    <w:p w14:paraId="65F258FB">
      <w:pPr>
        <w:pStyle w:val="6"/>
        <w:adjustRightInd w:val="0"/>
        <w:snapToGrid w:val="0"/>
        <w:spacing w:line="440" w:lineRule="exact"/>
        <w:jc w:val="left"/>
        <w:rPr>
          <w:rFonts w:hint="eastAsia" w:ascii="宋体" w:hAnsi="宋体"/>
          <w:szCs w:val="21"/>
          <w:highlight w:val="none"/>
        </w:rPr>
      </w:pPr>
      <w:r>
        <w:rPr>
          <w:rFonts w:hint="eastAsia" w:ascii="宋体" w:hAnsi="宋体"/>
          <w:szCs w:val="21"/>
          <w:highlight w:val="none"/>
        </w:rPr>
        <w:t>本询比采购公告同时</w:t>
      </w:r>
      <w:r>
        <w:rPr>
          <w:rFonts w:hint="eastAsia" w:ascii="宋体" w:hAnsi="宋体"/>
          <w:highlight w:val="none"/>
        </w:rPr>
        <w:t>在</w:t>
      </w:r>
      <w:r>
        <w:rPr>
          <w:rFonts w:hint="eastAsia" w:ascii="宋体" w:hAnsi="宋体"/>
          <w:color w:val="auto"/>
          <w:highlight w:val="none"/>
        </w:rPr>
        <w:t>中国联通采购与招标网（www.chinaunicombidding.cn）及中国招标投标公共服务平台（www.cebpubservice.com）发布。</w:t>
      </w:r>
    </w:p>
    <w:p w14:paraId="1D4C880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8.</w:t>
      </w:r>
      <w:r>
        <w:rPr>
          <w:rFonts w:hint="eastAsia" w:ascii="宋体" w:hAnsi="宋体"/>
          <w:b/>
          <w:szCs w:val="21"/>
          <w:highlight w:val="none"/>
        </w:rPr>
        <w:t>联系方式</w:t>
      </w:r>
    </w:p>
    <w:p w14:paraId="4E1D4B68">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采购人：</w:t>
      </w:r>
      <w:r>
        <w:rPr>
          <w:rFonts w:hint="eastAsia" w:ascii="宋体" w:hAnsi="宋体"/>
          <w:highlight w:val="none"/>
          <w:lang w:eastAsia="zh-CN"/>
        </w:rPr>
        <w:t>中国联合网络通信有限公司宁波市分公司</w:t>
      </w:r>
    </w:p>
    <w:p w14:paraId="70601EE7">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地址：浙江省</w:t>
      </w:r>
      <w:r>
        <w:rPr>
          <w:rFonts w:hint="eastAsia" w:ascii="宋体" w:hAnsi="宋体"/>
          <w:highlight w:val="none"/>
          <w:lang w:eastAsia="zh-CN"/>
        </w:rPr>
        <w:t>宁波市高新区凌云路98号</w:t>
      </w:r>
    </w:p>
    <w:p w14:paraId="23ED22EB">
      <w:pPr>
        <w:pStyle w:val="6"/>
        <w:spacing w:before="62" w:beforeLines="20" w:after="62" w:afterLines="20" w:line="400" w:lineRule="exact"/>
        <w:ind w:left="425" w:firstLine="0" w:firstLineChars="0"/>
        <w:textAlignment w:val="baseline"/>
        <w:rPr>
          <w:rFonts w:hint="eastAsia" w:ascii="宋体" w:hAnsi="宋体"/>
          <w:highlight w:val="none"/>
        </w:rPr>
      </w:pPr>
      <w:bookmarkStart w:id="14" w:name="OLE_LINK9"/>
      <w:r>
        <w:rPr>
          <w:rFonts w:hint="eastAsia" w:ascii="宋体" w:hAnsi="宋体"/>
          <w:highlight w:val="none"/>
        </w:rPr>
        <w:t>联系人：</w:t>
      </w:r>
      <w:r>
        <w:rPr>
          <w:rFonts w:hint="eastAsia" w:ascii="宋体" w:hAnsi="宋体"/>
          <w:color w:val="auto"/>
          <w:sz w:val="24"/>
          <w:szCs w:val="24"/>
          <w:highlight w:val="none"/>
          <w:lang w:val="en-US" w:eastAsia="zh-CN"/>
        </w:rPr>
        <w:t>华盛贵</w:t>
      </w:r>
    </w:p>
    <w:p w14:paraId="7E1A8CE0">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联系电话：</w:t>
      </w:r>
      <w:r>
        <w:rPr>
          <w:rFonts w:hint="eastAsia" w:ascii="宋体" w:hAnsi="宋体"/>
          <w:highlight w:val="none"/>
          <w:lang w:val="en-US" w:eastAsia="zh-CN"/>
        </w:rPr>
        <w:t>15657477950</w:t>
      </w:r>
    </w:p>
    <w:p w14:paraId="47762C56">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huashenggui</w:t>
      </w:r>
      <w:r>
        <w:rPr>
          <w:rFonts w:hint="eastAsia" w:ascii="宋体" w:hAnsi="宋体"/>
          <w:highlight w:val="none"/>
        </w:rPr>
        <w:t>@chinaunicom.cn</w:t>
      </w:r>
    </w:p>
    <w:bookmarkEnd w:id="14"/>
    <w:p w14:paraId="190E34A0">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采购代理机构：浙江中通通信有限公司</w:t>
      </w:r>
    </w:p>
    <w:p w14:paraId="2776C64A">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采购代理机构地址：浙江省杭州市拱墅区河东路215号</w:t>
      </w:r>
    </w:p>
    <w:p w14:paraId="23CC8C9D">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eastAsia="zh-CN"/>
        </w:rPr>
        <w:t>（</w:t>
      </w:r>
      <w:r>
        <w:rPr>
          <w:rFonts w:hint="eastAsia" w:ascii="宋体" w:hAnsi="宋体"/>
          <w:highlight w:val="none"/>
          <w:lang w:val="en-US" w:eastAsia="zh-CN"/>
        </w:rPr>
        <w:t>业务及异议</w:t>
      </w:r>
      <w:r>
        <w:rPr>
          <w:rFonts w:hint="eastAsia" w:ascii="宋体" w:hAnsi="宋体"/>
          <w:highlight w:val="none"/>
          <w:lang w:eastAsia="zh-CN"/>
        </w:rPr>
        <w:t>）</w:t>
      </w:r>
      <w:r>
        <w:rPr>
          <w:rFonts w:hint="eastAsia" w:ascii="宋体" w:hAnsi="宋体"/>
          <w:highlight w:val="none"/>
        </w:rPr>
        <w:t>：</w:t>
      </w:r>
      <w:r>
        <w:rPr>
          <w:rFonts w:hint="eastAsia" w:ascii="宋体" w:hAnsi="宋体"/>
          <w:highlight w:val="none"/>
          <w:lang w:val="en-US" w:eastAsia="zh-CN"/>
        </w:rPr>
        <w:t>贾宝国、汪弘博</w:t>
      </w:r>
    </w:p>
    <w:p w14:paraId="1874CE38">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电话：</w:t>
      </w:r>
      <w:r>
        <w:rPr>
          <w:rFonts w:hint="eastAsia" w:ascii="宋体" w:hAnsi="宋体"/>
          <w:highlight w:val="none"/>
          <w:lang w:val="en-US" w:eastAsia="zh-CN"/>
        </w:rPr>
        <w:t>18067267664、15204050808</w:t>
      </w:r>
    </w:p>
    <w:p w14:paraId="69B8F4E5">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82828053</w:t>
      </w:r>
      <w:r>
        <w:rPr>
          <w:rFonts w:hint="eastAsia" w:ascii="宋体" w:hAnsi="宋体"/>
          <w:highlight w:val="none"/>
        </w:rPr>
        <w:t>@qq.com</w:t>
      </w:r>
    </w:p>
    <w:p w14:paraId="4A21FF82">
      <w:pPr>
        <w:pStyle w:val="6"/>
        <w:spacing w:before="62" w:beforeLines="20" w:after="62" w:afterLines="20" w:line="400" w:lineRule="exact"/>
        <w:ind w:left="425" w:firstLine="0" w:firstLineChars="0"/>
        <w:textAlignment w:val="baseline"/>
        <w:rPr>
          <w:rFonts w:hint="eastAsia" w:ascii="宋体" w:hAnsi="宋体"/>
          <w:highlight w:val="none"/>
        </w:rPr>
      </w:pPr>
      <w:bookmarkStart w:id="15" w:name="OLE_LINK25"/>
      <w:r>
        <w:rPr>
          <w:rFonts w:hint="eastAsia" w:ascii="宋体" w:hAnsi="宋体"/>
          <w:highlight w:val="none"/>
        </w:rPr>
        <w:t>监督部门：浙江联通纪委驻宁波市分公司纪检组</w:t>
      </w:r>
    </w:p>
    <w:p w14:paraId="51BABAFD">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联系人：</w:t>
      </w:r>
      <w:r>
        <w:rPr>
          <w:rFonts w:hint="eastAsia" w:ascii="宋体" w:hAnsi="宋体"/>
          <w:highlight w:val="none"/>
          <w:lang w:val="en-US" w:eastAsia="zh-CN"/>
        </w:rPr>
        <w:t>陈</w:t>
      </w:r>
      <w:r>
        <w:rPr>
          <w:rFonts w:hint="eastAsia" w:ascii="宋体" w:hAnsi="宋体"/>
          <w:highlight w:val="none"/>
        </w:rPr>
        <w:t>工</w:t>
      </w:r>
    </w:p>
    <w:p w14:paraId="5C68F954">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电话：0574-27821597</w:t>
      </w:r>
    </w:p>
    <w:p w14:paraId="52020655">
      <w:pPr>
        <w:spacing w:line="440" w:lineRule="exact"/>
        <w:ind w:left="422"/>
        <w:rPr>
          <w:rFonts w:hint="eastAsia" w:ascii="宋体" w:hAnsi="宋体"/>
          <w:b/>
          <w:szCs w:val="21"/>
          <w:highlight w:val="none"/>
        </w:rPr>
      </w:pPr>
      <w:r>
        <w:rPr>
          <w:rFonts w:hint="eastAsia" w:ascii="宋体" w:hAnsi="宋体"/>
          <w:highlight w:val="none"/>
        </w:rPr>
        <w:t>电子邮件：</w:t>
      </w:r>
      <w:bookmarkEnd w:id="15"/>
      <w:r>
        <w:rPr>
          <w:rFonts w:hint="eastAsia" w:ascii="宋体" w:hAnsi="宋体" w:eastAsia="宋体" w:cs="Times New Roman"/>
          <w:sz w:val="21"/>
          <w:szCs w:val="24"/>
          <w:highlight w:val="none"/>
        </w:rPr>
        <w:t>zj-chenlh@chinaunicom.cn</w:t>
      </w:r>
    </w:p>
    <w:p w14:paraId="31DDAFF0">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9.</w:t>
      </w:r>
      <w:r>
        <w:rPr>
          <w:rFonts w:ascii="宋体" w:hAnsi="宋体"/>
          <w:b/>
          <w:szCs w:val="21"/>
          <w:highlight w:val="none"/>
        </w:rPr>
        <w:t>本项目实施电子应答，</w:t>
      </w:r>
      <w:r>
        <w:rPr>
          <w:rFonts w:hint="eastAsia" w:ascii="宋体" w:hAnsi="宋体"/>
          <w:b/>
          <w:szCs w:val="21"/>
          <w:highlight w:val="none"/>
        </w:rPr>
        <w:t>在中国联通合作方自服务门户网站（https://www.cuecp.cn）“电子招标投标交易平台”进行，</w:t>
      </w:r>
      <w:r>
        <w:rPr>
          <w:rFonts w:ascii="宋体" w:hAnsi="宋体"/>
          <w:b/>
          <w:szCs w:val="21"/>
          <w:highlight w:val="none"/>
        </w:rPr>
        <w:t>为保证电子</w:t>
      </w:r>
      <w:r>
        <w:rPr>
          <w:rFonts w:hint="eastAsia" w:ascii="宋体" w:hAnsi="宋体"/>
          <w:b/>
          <w:szCs w:val="21"/>
          <w:highlight w:val="none"/>
        </w:rPr>
        <w:t>应答</w:t>
      </w:r>
      <w:r>
        <w:rPr>
          <w:rFonts w:ascii="宋体" w:hAnsi="宋体"/>
          <w:b/>
          <w:szCs w:val="21"/>
          <w:highlight w:val="none"/>
        </w:rPr>
        <w:t>流程的顺利进行</w:t>
      </w:r>
      <w:r>
        <w:rPr>
          <w:rFonts w:hint="eastAsia" w:ascii="宋体" w:hAnsi="宋体"/>
          <w:b/>
          <w:szCs w:val="21"/>
          <w:highlight w:val="none"/>
        </w:rPr>
        <w:t>，提供以下注意事项：</w:t>
      </w:r>
    </w:p>
    <w:p w14:paraId="20B35EDC">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1C4ADB24">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9.2应答人须在电子招标投标交易平台上传加密应答文件、查看回执、参与唱价解密、查看报价等操作；</w:t>
      </w:r>
    </w:p>
    <w:p w14:paraId="7EC5B6E9">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9.3 中国联通电子招投标平台注意事项：</w:t>
      </w:r>
    </w:p>
    <w:p w14:paraId="020709C0">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（1）应答人须完善中国联通合作方自服务门户网站（ https://www.cuecp.cn）操作员信息；</w:t>
      </w:r>
    </w:p>
    <w:p w14:paraId="630DBD06">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（2） 合作方门户电话：010-67882255-3-8-2</w:t>
      </w:r>
    </w:p>
    <w:p w14:paraId="21198AD1">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新电子招投标交易平台电话：010-67882255-3-3-2</w:t>
      </w:r>
    </w:p>
    <w:p w14:paraId="6BEF332A">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智慧供应链招标采购中心电话：0431-85560102</w:t>
      </w:r>
    </w:p>
    <w:p w14:paraId="528AB7C9">
      <w:pPr>
        <w:pStyle w:val="6"/>
        <w:adjustRightInd w:val="0"/>
        <w:snapToGrid w:val="0"/>
        <w:spacing w:line="440" w:lineRule="exact"/>
        <w:ind w:left="424" w:firstLine="0" w:firstLineChars="0"/>
        <w:rPr>
          <w:rFonts w:hint="eastAsia" w:ascii="宋体" w:hAnsi="宋体"/>
          <w:szCs w:val="21"/>
          <w:highlight w:val="none"/>
        </w:rPr>
      </w:pPr>
      <w:r>
        <w:rPr>
          <w:rFonts w:hint="eastAsia" w:ascii="宋体" w:hAnsi="宋体"/>
          <w:szCs w:val="21"/>
          <w:highlight w:val="none"/>
        </w:rPr>
        <w:t>（注：服务热线接听时间为：工作日9:00-12:00、14:00-17:30）。</w:t>
      </w:r>
    </w:p>
    <w:p w14:paraId="2EB978A8">
      <w:pPr>
        <w:pStyle w:val="6"/>
        <w:spacing w:line="400" w:lineRule="exact"/>
        <w:ind w:left="425" w:right="420" w:firstLine="2933" w:firstLineChars="1397"/>
        <w:rPr>
          <w:rFonts w:hint="eastAsia" w:ascii="宋体" w:hAnsi="宋体"/>
          <w:highlight w:val="none"/>
        </w:rPr>
      </w:pPr>
      <w:r>
        <w:rPr>
          <w:rFonts w:hint="eastAsia" w:ascii="宋体" w:hAnsi="宋体"/>
          <w:highlight w:val="none"/>
        </w:rPr>
        <w:t>采购人：</w:t>
      </w:r>
      <w:sdt>
        <w:sdtPr>
          <w:rPr>
            <w:rFonts w:hint="eastAsia" w:ascii="宋体" w:hAnsi="宋体"/>
            <w:highlight w:val="none"/>
          </w:rPr>
          <w:id w:val="2022279518"/>
          <w:placeholder>
            <w:docPart w:val="{ef9ba15d-900b-47d7-bc27-381a7b0f0f16}"/>
          </w:placeholder>
          <w:dataBinding w:prefixMappings="xmlns:ns0='自定义1.0' " w:xpath="/ns0:自定义[1]/ns0:编辑文本3[1]" w:storeItemID="{EDEB4656-BCB5-4072-88A2-5FD4FB86807A}"/>
          <w:text/>
        </w:sdtPr>
        <w:sdtEndPr>
          <w:rPr>
            <w:rFonts w:hint="eastAsia" w:ascii="宋体" w:hAnsi="宋体"/>
            <w:highlight w:val="none"/>
          </w:rPr>
        </w:sdtEndPr>
        <w:sdtContent>
          <w:r>
            <w:rPr>
              <w:rFonts w:hint="eastAsia" w:ascii="宋体" w:hAnsi="宋体"/>
              <w:highlight w:val="none"/>
              <w:lang w:eastAsia="zh-CN"/>
            </w:rPr>
            <w:t>中国联合网络通信有限公司宁波市分公司</w:t>
          </w:r>
        </w:sdtContent>
      </w:sdt>
    </w:p>
    <w:p w14:paraId="1C568852">
      <w:pPr>
        <w:pStyle w:val="6"/>
        <w:spacing w:line="360" w:lineRule="auto"/>
        <w:ind w:left="425" w:right="279" w:firstLine="2694" w:firstLineChars="0"/>
        <w:jc w:val="center"/>
        <w:rPr>
          <w:rFonts w:hint="eastAsia" w:ascii="宋体" w:hAnsi="宋体"/>
          <w:szCs w:val="21"/>
          <w:highlight w:val="none"/>
        </w:rPr>
      </w:pPr>
      <w:r>
        <w:rPr>
          <w:rFonts w:hint="eastAsia" w:ascii="宋体" w:hAnsi="宋体"/>
          <w:szCs w:val="21"/>
          <w:highlight w:val="none"/>
        </w:rPr>
        <w:t>采购代理机构：</w:t>
      </w:r>
      <w:sdt>
        <w:sdtPr>
          <w:rPr>
            <w:rFonts w:hint="eastAsia" w:ascii="宋体" w:hAnsi="宋体"/>
            <w:szCs w:val="21"/>
            <w:highlight w:val="none"/>
          </w:rPr>
          <w:id w:val="-984999704"/>
          <w:placeholder>
            <w:docPart w:val="{ef9ba15d-900b-47d7-bc27-381a7b0f0f16}"/>
          </w:placeholder>
          <w:dataBinding w:prefixMappings="xmlns:ns0='自定义1.0' " w:xpath="/ns0:自定义[1]/ns0:编辑文本5[1]" w:storeItemID="{EDEB4656-BCB5-4072-88A2-5FD4FB86807A}"/>
          <w:text/>
        </w:sdtPr>
        <w:sdtEndPr>
          <w:rPr>
            <w:rFonts w:hint="eastAsia" w:ascii="宋体" w:hAnsi="宋体"/>
            <w:szCs w:val="21"/>
            <w:highlight w:val="none"/>
          </w:rPr>
        </w:sdtEndPr>
        <w:sdtContent>
          <w:r>
            <w:rPr>
              <w:rFonts w:hint="eastAsia" w:ascii="宋体" w:hAnsi="宋体"/>
              <w:szCs w:val="21"/>
              <w:highlight w:val="none"/>
            </w:rPr>
            <w:t>浙江中通通信有限公司</w:t>
          </w:r>
        </w:sdtContent>
      </w:sdt>
    </w:p>
    <w:p w14:paraId="07858F0C">
      <w:pPr>
        <w:pStyle w:val="6"/>
        <w:spacing w:line="400" w:lineRule="exact"/>
        <w:ind w:firstLine="3920" w:firstLineChars="1867"/>
        <w:jc w:val="center"/>
      </w:pPr>
      <w:sdt>
        <w:sdtPr>
          <w:rPr>
            <w:rFonts w:hint="eastAsia" w:ascii="宋体" w:hAnsi="宋体"/>
            <w:szCs w:val="21"/>
            <w:highlight w:val="none"/>
          </w:rPr>
          <w:id w:val="-396443886"/>
          <w:placeholder>
            <w:docPart w:val="{ef9ba15d-900b-47d7-bc27-381a7b0f0f16}"/>
          </w:placeholder>
          <w:dataBinding w:prefixMappings="xmlns:ns0='自定义1.0' " w:xpath="/ns0:自定义[1]/ns0:编辑文本6[1]" w:storeItemID="{EDEB4656-BCB5-4072-88A2-5FD4FB86807A}"/>
          <w:text/>
        </w:sdtPr>
        <w:sdtEndPr>
          <w:rPr>
            <w:rFonts w:hint="default" w:ascii="宋体" w:hAnsi="宋体"/>
            <w:szCs w:val="21"/>
            <w:highlight w:val="none"/>
            <w:lang w:val="en-US"/>
          </w:rPr>
        </w:sdtEndPr>
        <w:sdtContent>
          <w:r>
            <w:rPr>
              <w:rFonts w:hint="eastAsia" w:ascii="宋体" w:hAnsi="宋体"/>
              <w:szCs w:val="21"/>
              <w:highlight w:val="none"/>
              <w:lang w:eastAsia="zh-CN"/>
            </w:rPr>
            <w:t>2025年</w:t>
          </w:r>
          <w:r>
            <w:rPr>
              <w:rFonts w:hint="eastAsia" w:ascii="宋体" w:hAnsi="宋体"/>
              <w:szCs w:val="21"/>
              <w:highlight w:val="none"/>
              <w:lang w:val="en-US" w:eastAsia="zh-CN"/>
            </w:rPr>
            <w:t>9</w:t>
          </w:r>
          <w:r>
            <w:rPr>
              <w:rFonts w:hint="eastAsia" w:ascii="宋体" w:hAnsi="宋体"/>
              <w:szCs w:val="21"/>
              <w:highlight w:val="none"/>
              <w:lang w:eastAsia="zh-CN"/>
            </w:rPr>
            <w:t>月</w:t>
          </w:r>
          <w:r>
            <w:rPr>
              <w:rFonts w:hint="eastAsia" w:ascii="宋体" w:hAnsi="宋体"/>
              <w:szCs w:val="21"/>
              <w:highlight w:val="none"/>
              <w:lang w:val="en-US" w:eastAsia="zh-CN"/>
            </w:rPr>
            <w:t>2</w:t>
          </w:r>
        </w:sdtContent>
      </w:sdt>
      <w:r>
        <w:rPr>
          <w:rFonts w:hint="eastAsia" w:ascii="宋体" w:hAnsi="宋体"/>
          <w:szCs w:val="21"/>
          <w:highlight w:val="none"/>
        </w:rPr>
        <w:t>日</w:t>
      </w:r>
      <w:bookmarkStart w:id="16" w:name="_GoBack"/>
      <w:bookmarkEnd w:id="1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765994"/>
    </w:sdtPr>
    <w:sdtContent>
      <w:sdt>
        <w:sdtPr>
          <w:id w:val="-1705238520"/>
        </w:sdtPr>
        <w:sdtContent>
          <w:p w14:paraId="2735B76D">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86</w:t>
            </w:r>
            <w:r>
              <w:rPr>
                <w:b/>
                <w:bCs/>
                <w:sz w:val="24"/>
                <w:szCs w:val="24"/>
              </w:rPr>
              <w:fldChar w:fldCharType="end"/>
            </w:r>
          </w:p>
        </w:sdtContent>
      </w:sdt>
    </w:sdtContent>
  </w:sdt>
  <w:p w14:paraId="52CA9408">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6A"/>
    <w:rsid w:val="007C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99"/>
    <w:rPr>
      <w:color w:val="0000FF"/>
      <w:u w:val="single"/>
    </w:rPr>
  </w:style>
  <w:style w:type="paragraph" w:styleId="6">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f9ba15d-900b-47d7-bc27-381a7b0f0f16}"/>
        <w:style w:val=""/>
        <w:category>
          <w:name w:val="常规"/>
          <w:gallery w:val="placeholder"/>
        </w:category>
        <w:types>
          <w:type w:val="bbPlcHdr"/>
        </w:types>
        <w:behaviors>
          <w:behavior w:val="content"/>
        </w:behaviors>
        <w:description w:val=""/>
        <w:guid w:val="{ef9ba15d-900b-47d7-bc27-381a7b0f0f16}"/>
      </w:docPartPr>
      <w:docPartBody>
        <w:p w14:paraId="0DDCDCBC">
          <w:pPr>
            <w:rPr>
              <w:rFonts w:hint="eastAsia"/>
            </w:rPr>
          </w:pPr>
          <w:r>
            <w:rPr>
              <w:rStyle w:val="3"/>
              <w:rFonts w:hint="eastAsia"/>
            </w:rPr>
            <w:t>单击或点击此处输入文字。</w:t>
          </w:r>
        </w:p>
      </w:docPartBody>
    </w:docPart>
    <w:docPart>
      <w:docPartPr>
        <w:name w:val="{3969d23c-90bc-43ba-bff0-4f53a9a384ba}"/>
        <w:style w:val=""/>
        <w:category>
          <w:name w:val="常规"/>
          <w:gallery w:val="placeholder"/>
        </w:category>
        <w:types>
          <w:type w:val="bbPlcHdr"/>
        </w:types>
        <w:behaviors>
          <w:behavior w:val="content"/>
        </w:behaviors>
        <w:description w:val=""/>
        <w:guid w:val="{3969d23c-90bc-43ba-bff0-4f53a9a384ba}"/>
      </w:docPartPr>
      <w:docPartBody>
        <w:p w14:paraId="71276B83">
          <w:pPr>
            <w:pStyle w:val="4"/>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2025-09-02T09:01:00Z</dcterms:created>
  <dc:creator>29126</dc:creator>
  <cp:lastModifiedBy>29126</cp:lastModifiedBy>
  <dcterms:modified xsi:type="dcterms:W3CDTF">2025-09-02T09:02:19Z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89C9E86D6B3A4466B089C29502922EA3_11</vt:lpwstr>
  </property>
  <property fmtid="{D5CDD505-2E9C-101B-9397-08002B2CF9AE}" pid="4" name="KSOTemplateDocerSaveRecord">
    <vt:lpwstr>eyJoZGlkIjoiYzk0MDk5MzVjMDUzZmFiMDIyMjQ3OWYzZTczNTZhNDgiLCJ1c2VySWQiOiIyNTU0NDQ2MTEifQ==</vt:lpwstr>
  </property>
</Properties>
</file>