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42294">
      <w:pPr>
        <w:jc w:val="center"/>
        <w:rPr>
          <w:rFonts w:hint="eastAsia" w:ascii="黑体" w:hAnsi="黑体" w:eastAsia="黑体" w:cs="Times New Roman"/>
          <w:spacing w:val="40"/>
          <w:sz w:val="32"/>
          <w:szCs w:val="16"/>
          <w:highlight w:val="none"/>
          <w:lang w:eastAsia="zh-CN"/>
        </w:rPr>
      </w:pPr>
      <w:r>
        <w:rPr>
          <w:rFonts w:hint="eastAsia" w:ascii="黑体" w:hAnsi="黑体" w:eastAsia="黑体" w:cs="Times New Roman"/>
          <w:spacing w:val="40"/>
          <w:sz w:val="32"/>
          <w:szCs w:val="16"/>
          <w:highlight w:val="none"/>
          <w:lang w:eastAsia="zh-CN"/>
        </w:rPr>
        <w:t>2025-2027年宁波联通用户入网协议等受理单制作询比采购项目（第三次）</w:t>
      </w:r>
    </w:p>
    <w:p w14:paraId="1CDD181D">
      <w:pPr>
        <w:jc w:val="center"/>
        <w:rPr>
          <w:rFonts w:hint="default" w:ascii="黑体" w:hAnsi="黑体" w:eastAsia="黑体" w:cs="Times New Roman"/>
          <w:spacing w:val="40"/>
          <w:sz w:val="32"/>
          <w:szCs w:val="16"/>
          <w:highlight w:val="none"/>
          <w:lang w:val="en-US"/>
        </w:rPr>
      </w:pPr>
      <w:r>
        <w:rPr>
          <w:rFonts w:hint="eastAsia" w:ascii="黑体" w:hAnsi="黑体" w:eastAsia="黑体" w:cs="Times New Roman"/>
          <w:spacing w:val="40"/>
          <w:sz w:val="32"/>
          <w:szCs w:val="16"/>
          <w:highlight w:val="none"/>
          <w:lang w:val="en-US" w:eastAsia="zh-CN"/>
        </w:rPr>
        <w:t>询比公告</w:t>
      </w:r>
    </w:p>
    <w:p w14:paraId="6F380719">
      <w:pPr>
        <w:spacing w:line="360" w:lineRule="auto"/>
        <w:ind w:firstLine="420" w:firstLineChars="200"/>
        <w:jc w:val="left"/>
        <w:rPr>
          <w:rFonts w:hint="eastAsia" w:asciiTheme="majorEastAsia" w:hAnsiTheme="majorEastAsia" w:eastAsiaTheme="majorEastAsia"/>
          <w:color w:val="auto"/>
          <w:szCs w:val="21"/>
          <w:highlight w:val="none"/>
          <w:lang w:val="en-US" w:eastAsia="zh-CN"/>
        </w:rPr>
      </w:pPr>
    </w:p>
    <w:p w14:paraId="3FB1804A">
      <w:pPr>
        <w:spacing w:line="360" w:lineRule="auto"/>
        <w:ind w:firstLine="420" w:firstLineChars="200"/>
        <w:jc w:val="left"/>
        <w:rPr>
          <w:rFonts w:hint="default" w:asciiTheme="majorEastAsia" w:hAnsiTheme="majorEastAsia" w:eastAsiaTheme="majorEastAsia"/>
          <w:color w:val="auto"/>
          <w:szCs w:val="21"/>
          <w:highlight w:val="none"/>
          <w:lang w:val="en-US" w:eastAsia="zh-CN"/>
        </w:rPr>
      </w:pPr>
      <w:r>
        <w:rPr>
          <w:rFonts w:hint="eastAsia" w:asciiTheme="majorEastAsia" w:hAnsiTheme="majorEastAsia" w:eastAsiaTheme="majorEastAsia"/>
          <w:color w:val="auto"/>
          <w:szCs w:val="21"/>
          <w:highlight w:val="none"/>
          <w:lang w:val="en-US" w:eastAsia="zh-CN"/>
        </w:rPr>
        <w:t>本项目第二次询比公告于2025年7月28日17时发布，至应答文件发售截止时间，无供应商购买采购文件，发布第三次询比公告。</w:t>
      </w:r>
      <w:bookmarkStart w:id="15" w:name="_GoBack"/>
      <w:bookmarkEnd w:id="15"/>
    </w:p>
    <w:p w14:paraId="78264067">
      <w:pPr>
        <w:spacing w:line="360" w:lineRule="auto"/>
        <w:ind w:firstLine="420" w:firstLineChars="200"/>
        <w:jc w:val="left"/>
        <w:rPr>
          <w:rFonts w:hint="eastAsia" w:asciiTheme="majorEastAsia" w:hAnsiTheme="majorEastAsia" w:eastAsiaTheme="majorEastAsia"/>
          <w:spacing w:val="40"/>
          <w:szCs w:val="21"/>
          <w:highlight w:val="none"/>
        </w:rPr>
      </w:pPr>
      <w:r>
        <w:rPr>
          <w:rFonts w:hint="eastAsia" w:cs="Times New Roman" w:asciiTheme="majorEastAsia" w:hAnsiTheme="majorEastAsia" w:eastAsiaTheme="majorEastAsia"/>
          <w:b w:val="0"/>
          <w:kern w:val="2"/>
          <w:sz w:val="21"/>
          <w:szCs w:val="21"/>
          <w:highlight w:val="none"/>
          <w:lang w:val="en-US" w:eastAsia="zh-CN" w:bidi="ar-SA"/>
        </w:rPr>
        <w:t>本询比采购项目为</w:t>
      </w:r>
      <w:r>
        <w:rPr>
          <w:rFonts w:hint="eastAsia" w:cs="Times New Roman" w:asciiTheme="majorEastAsia" w:hAnsiTheme="majorEastAsia" w:eastAsiaTheme="majorEastAsia"/>
          <w:szCs w:val="21"/>
          <w:highlight w:val="none"/>
          <w:u w:val="single"/>
          <w:lang w:eastAsia="zh-CN"/>
        </w:rPr>
        <w:t>2025-2027年宁波联通用户入网协议等受理单制作询比采购项目（第三次）</w:t>
      </w:r>
      <w:r>
        <w:rPr>
          <w:rFonts w:hint="eastAsia" w:cs="Times New Roman" w:asciiTheme="majorEastAsia" w:hAnsiTheme="majorEastAsia" w:eastAsiaTheme="majorEastAsia"/>
          <w:szCs w:val="21"/>
          <w:highlight w:val="none"/>
          <w:lang w:eastAsia="zh-CN"/>
        </w:rPr>
        <w:t>，</w:t>
      </w:r>
      <w:r>
        <w:rPr>
          <w:rFonts w:hint="eastAsia" w:cs="Times New Roman" w:asciiTheme="majorEastAsia" w:hAnsiTheme="majorEastAsia" w:eastAsiaTheme="majorEastAsia"/>
          <w:szCs w:val="21"/>
          <w:highlight w:val="none"/>
        </w:rPr>
        <w:t>采购项目编号：</w:t>
      </w:r>
      <w:r>
        <w:rPr>
          <w:rFonts w:hint="eastAsia" w:cs="Times New Roman" w:asciiTheme="majorEastAsia" w:hAnsiTheme="majorEastAsia" w:eastAsiaTheme="majorEastAsia"/>
          <w:szCs w:val="21"/>
          <w:highlight w:val="none"/>
          <w:u w:val="single"/>
          <w:lang w:eastAsia="zh-CN"/>
        </w:rPr>
        <w:t>ZJZT-2025-13773</w:t>
      </w:r>
      <w:r>
        <w:rPr>
          <w:rFonts w:hint="eastAsia" w:cs="Times New Roman" w:asciiTheme="majorEastAsia" w:hAnsiTheme="majorEastAsia" w:eastAsiaTheme="majorEastAsia"/>
          <w:szCs w:val="21"/>
          <w:highlight w:val="none"/>
        </w:rPr>
        <w:t>，采购人为</w:t>
      </w:r>
      <w:sdt>
        <w:sdtPr>
          <w:rPr>
            <w:rFonts w:hint="eastAsia" w:cs="Times New Roman" w:asciiTheme="majorEastAsia" w:hAnsiTheme="majorEastAsia" w:eastAsiaTheme="majorEastAsia"/>
            <w:szCs w:val="21"/>
            <w:highlight w:val="none"/>
          </w:rPr>
          <w:id w:val="147479411"/>
          <w:placeholder>
            <w:docPart w:val="{b09c4ab8-aac7-4618-bbe6-3ebcaa5985f4}"/>
          </w:placeholder>
          <w:dataBinding w:prefixMappings="xmlns:ns0='自定义1.0' " w:xpath="/ns0:自定义[1]/ns0:编辑文本3[1]" w:storeItemID="{EDEB4656-BCB5-4072-88A2-5FD4FB86807A}"/>
          <w:text/>
        </w:sdtPr>
        <w:sdtEndPr>
          <w:rPr>
            <w:rFonts w:hint="eastAsia" w:cs="Times New Roman" w:asciiTheme="majorEastAsia" w:hAnsiTheme="majorEastAsia" w:eastAsiaTheme="majorEastAsia"/>
            <w:szCs w:val="21"/>
            <w:highlight w:val="none"/>
          </w:rPr>
        </w:sdtEndPr>
        <w:sdtContent>
          <w:r>
            <w:rPr>
              <w:rFonts w:hint="eastAsia" w:cs="Times New Roman" w:asciiTheme="majorEastAsia" w:hAnsiTheme="majorEastAsia" w:eastAsiaTheme="majorEastAsia"/>
              <w:szCs w:val="21"/>
              <w:highlight w:val="none"/>
              <w:lang w:eastAsia="zh-CN"/>
            </w:rPr>
            <w:t>中国联合网络通信有限公司宁波市分公司</w:t>
          </w:r>
        </w:sdtContent>
      </w:sdt>
      <w:r>
        <w:rPr>
          <w:rFonts w:hint="eastAsia" w:cs="Times New Roman" w:asciiTheme="majorEastAsia" w:hAnsiTheme="majorEastAsia" w:eastAsiaTheme="majorEastAsia"/>
          <w:szCs w:val="21"/>
          <w:highlight w:val="none"/>
        </w:rPr>
        <w:t>，地址为</w:t>
      </w:r>
      <w:r>
        <w:rPr>
          <w:rFonts w:hint="eastAsia" w:asciiTheme="majorEastAsia" w:hAnsiTheme="majorEastAsia" w:eastAsiaTheme="majorEastAsia"/>
          <w:szCs w:val="21"/>
          <w:highlight w:val="none"/>
        </w:rPr>
        <w:t>：</w:t>
      </w:r>
      <w:sdt>
        <w:sdtPr>
          <w:rPr>
            <w:rFonts w:hint="eastAsia" w:asciiTheme="majorEastAsia" w:hAnsiTheme="majorEastAsia" w:eastAsiaTheme="majorEastAsia"/>
            <w:szCs w:val="21"/>
            <w:highlight w:val="none"/>
            <w:u w:val="single"/>
          </w:rPr>
          <w:id w:val="782612365"/>
          <w:placeholder>
            <w:docPart w:val="{8b434bc2-7f90-4732-974b-14f57366aef1}"/>
          </w:placeholder>
          <w:dataBinding w:prefixMappings="xmlns:ns0='自定义1.0' " w:xpath="/ns0:自定义[1]/ns0:编辑文本4[1]" w:storeItemID="{EDEB4656-BCB5-4072-88A2-5FD4FB86807A}"/>
          <w:text/>
        </w:sdtPr>
        <w:sdtEndPr>
          <w:rPr>
            <w:rFonts w:hint="eastAsia" w:asciiTheme="majorEastAsia" w:hAnsiTheme="majorEastAsia" w:eastAsiaTheme="majorEastAsia"/>
            <w:szCs w:val="21"/>
            <w:highlight w:val="none"/>
            <w:u w:val="single"/>
          </w:rPr>
        </w:sdtEndPr>
        <w:sdtContent>
          <w:r>
            <w:rPr>
              <w:rFonts w:hint="eastAsia" w:asciiTheme="majorEastAsia" w:hAnsiTheme="majorEastAsia" w:eastAsiaTheme="majorEastAsia"/>
              <w:szCs w:val="21"/>
              <w:highlight w:val="none"/>
              <w:u w:val="single"/>
              <w:lang w:eastAsia="zh-CN"/>
            </w:rPr>
            <w:t>浙江省宁波市高新区凌云路98号</w:t>
          </w:r>
        </w:sdtContent>
      </w:sdt>
      <w:r>
        <w:rPr>
          <w:rFonts w:hint="eastAsia" w:asciiTheme="majorEastAsia" w:hAnsiTheme="majorEastAsia" w:eastAsiaTheme="majorEastAsia"/>
          <w:szCs w:val="21"/>
          <w:highlight w:val="none"/>
        </w:rPr>
        <w:t>,采购代理机构为</w:t>
      </w:r>
      <w:sdt>
        <w:sdtPr>
          <w:rPr>
            <w:rFonts w:hint="eastAsia" w:asciiTheme="majorEastAsia" w:hAnsiTheme="majorEastAsia" w:eastAsiaTheme="majorEastAsia"/>
            <w:szCs w:val="21"/>
            <w:highlight w:val="none"/>
            <w:u w:val="single"/>
          </w:rPr>
          <w:id w:val="-625309522"/>
          <w:placeholder>
            <w:docPart w:val="{8b434bc2-7f90-4732-974b-14f57366aef1}"/>
          </w:placeholder>
          <w:dataBinding w:prefixMappings="xmlns:ns0='自定义1.0' " w:xpath="/ns0:自定义[1]/ns0:编辑文本5[1]" w:storeItemID="{EDEB4656-BCB5-4072-88A2-5FD4FB86807A}"/>
          <w:text/>
        </w:sdtPr>
        <w:sdtEndPr>
          <w:rPr>
            <w:rFonts w:hint="eastAsia" w:asciiTheme="majorEastAsia" w:hAnsiTheme="majorEastAsia" w:eastAsiaTheme="majorEastAsia"/>
            <w:szCs w:val="21"/>
            <w:highlight w:val="none"/>
            <w:u w:val="single"/>
          </w:rPr>
        </w:sdtEndPr>
        <w:sdtContent>
          <w:r>
            <w:rPr>
              <w:rFonts w:hint="eastAsia" w:asciiTheme="majorEastAsia" w:hAnsiTheme="majorEastAsia" w:eastAsiaTheme="majorEastAsia"/>
              <w:szCs w:val="21"/>
              <w:highlight w:val="none"/>
              <w:u w:val="single"/>
            </w:rPr>
            <w:t>浙江中通通信有限公司</w:t>
          </w:r>
        </w:sdtContent>
      </w:sdt>
      <w:r>
        <w:rPr>
          <w:rFonts w:hint="eastAsia" w:asciiTheme="majorEastAsia" w:hAnsiTheme="majorEastAsia" w:eastAsiaTheme="majorEastAsia"/>
          <w:szCs w:val="21"/>
          <w:highlight w:val="none"/>
        </w:rPr>
        <w:t>。项目资金来源已落实，具备询比采购条件，现进行询比采购，特邀请有意向的且具有提供标的物能力的潜在应答人（以下简称应答人）电子应答。</w:t>
      </w:r>
    </w:p>
    <w:p w14:paraId="6E81B7DC">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1.</w:t>
      </w:r>
      <w:r>
        <w:rPr>
          <w:rFonts w:hint="eastAsia" w:ascii="宋体" w:hAnsi="宋体"/>
          <w:b/>
          <w:szCs w:val="21"/>
          <w:highlight w:val="none"/>
        </w:rPr>
        <w:t>项目概况与采购内容</w:t>
      </w:r>
    </w:p>
    <w:p w14:paraId="01776A49">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1.1</w:t>
      </w:r>
      <w:r>
        <w:rPr>
          <w:rFonts w:hint="eastAsia" w:ascii="宋体" w:hAnsi="宋体"/>
          <w:szCs w:val="21"/>
          <w:highlight w:val="none"/>
        </w:rPr>
        <w:t>项目概况</w:t>
      </w:r>
    </w:p>
    <w:p w14:paraId="5D3533A1">
      <w:pPr>
        <w:spacing w:line="360" w:lineRule="auto"/>
        <w:ind w:firstLine="420" w:firstLineChars="200"/>
        <w:jc w:val="left"/>
        <w:rPr>
          <w:rFonts w:hint="eastAsia" w:cs="Times New Roman" w:asciiTheme="majorEastAsia" w:hAnsiTheme="majorEastAsia" w:eastAsiaTheme="majorEastAsia"/>
          <w:szCs w:val="21"/>
          <w:highlight w:val="none"/>
          <w:lang w:val="en-US" w:eastAsia="zh-CN"/>
        </w:rPr>
      </w:pPr>
      <w:bookmarkStart w:id="0" w:name="OLE_LINK3"/>
      <w:r>
        <w:rPr>
          <w:rFonts w:hint="eastAsia" w:cs="Times New Roman" w:asciiTheme="majorEastAsia" w:hAnsiTheme="majorEastAsia" w:eastAsiaTheme="majorEastAsia"/>
          <w:szCs w:val="21"/>
          <w:highlight w:val="none"/>
          <w:lang w:eastAsia="zh-CN"/>
        </w:rPr>
        <w:t>2025-2027年宁波联通用户入网协议等受理单制作询比采购项目（第三次）询比采购</w:t>
      </w:r>
      <w:r>
        <w:rPr>
          <w:rFonts w:hint="eastAsia" w:cs="Times New Roman" w:asciiTheme="majorEastAsia" w:hAnsiTheme="majorEastAsia" w:eastAsiaTheme="majorEastAsia"/>
          <w:szCs w:val="21"/>
          <w:highlight w:val="none"/>
        </w:rPr>
        <w:t>，采购预算</w:t>
      </w:r>
      <w:r>
        <w:rPr>
          <w:rFonts w:hint="eastAsia" w:cs="Times New Roman" w:asciiTheme="majorEastAsia" w:hAnsiTheme="majorEastAsia" w:eastAsiaTheme="majorEastAsia"/>
          <w:szCs w:val="21"/>
          <w:highlight w:val="none"/>
          <w:lang w:val="en-US" w:eastAsia="zh-CN"/>
        </w:rPr>
        <w:t>16</w:t>
      </w:r>
      <w:r>
        <w:rPr>
          <w:rFonts w:hint="eastAsia" w:cs="Times New Roman" w:asciiTheme="majorEastAsia" w:hAnsiTheme="majorEastAsia" w:eastAsiaTheme="majorEastAsia"/>
          <w:szCs w:val="21"/>
          <w:highlight w:val="none"/>
          <w:lang w:eastAsia="zh-CN"/>
        </w:rPr>
        <w:t>万元（不含税）。</w:t>
      </w:r>
    </w:p>
    <w:bookmarkEnd w:id="0"/>
    <w:p w14:paraId="5D0AA1C5">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1.2</w:t>
      </w:r>
      <w:r>
        <w:rPr>
          <w:rFonts w:hint="eastAsia" w:ascii="宋体" w:hAnsi="宋体"/>
          <w:szCs w:val="21"/>
          <w:highlight w:val="none"/>
        </w:rPr>
        <w:t>采购内容</w:t>
      </w:r>
    </w:p>
    <w:p w14:paraId="28DCB285">
      <w:pPr>
        <w:spacing w:line="360" w:lineRule="auto"/>
        <w:ind w:firstLine="420" w:firstLineChars="200"/>
        <w:jc w:val="left"/>
        <w:rPr>
          <w:rFonts w:hint="eastAsia" w:cs="Times New Roman" w:asciiTheme="majorEastAsia" w:hAnsiTheme="majorEastAsia" w:eastAsiaTheme="majorEastAsia"/>
          <w:szCs w:val="21"/>
          <w:highlight w:val="none"/>
          <w:lang w:eastAsia="zh-CN"/>
        </w:rPr>
      </w:pPr>
      <w:bookmarkStart w:id="1" w:name="OLE_LINK1"/>
      <w:r>
        <w:rPr>
          <w:rFonts w:hint="eastAsia" w:cs="Times New Roman" w:asciiTheme="majorEastAsia" w:hAnsiTheme="majorEastAsia" w:eastAsiaTheme="majorEastAsia"/>
          <w:szCs w:val="21"/>
          <w:highlight w:val="none"/>
          <w:lang w:eastAsia="zh-CN"/>
        </w:rPr>
        <w:t>为中国联合网络通信有限公司宁波市分公司提供各类业务格式合同的打样、制版、印刷等服务，具体要求详见技术规范书。</w:t>
      </w:r>
    </w:p>
    <w:p w14:paraId="4D0C02B2">
      <w:pPr>
        <w:spacing w:line="360" w:lineRule="auto"/>
        <w:ind w:firstLine="420" w:firstLineChars="200"/>
        <w:jc w:val="left"/>
        <w:rPr>
          <w:rFonts w:hint="eastAsia" w:cs="Times New Roman" w:asciiTheme="majorEastAsia" w:hAnsiTheme="majorEastAsia" w:eastAsiaTheme="majorEastAsia"/>
          <w:szCs w:val="21"/>
          <w:highlight w:val="none"/>
          <w:lang w:eastAsia="zh-CN"/>
        </w:rPr>
      </w:pPr>
      <w:r>
        <w:rPr>
          <w:rFonts w:hint="eastAsia" w:cs="Times New Roman" w:asciiTheme="majorEastAsia" w:hAnsiTheme="majorEastAsia" w:eastAsiaTheme="majorEastAsia"/>
          <w:szCs w:val="21"/>
          <w:highlight w:val="none"/>
          <w:lang w:val="en-US" w:eastAsia="zh-CN"/>
        </w:rPr>
        <w:t>1.3</w:t>
      </w:r>
      <w:r>
        <w:rPr>
          <w:rFonts w:hint="eastAsia" w:cs="Times New Roman" w:asciiTheme="majorEastAsia" w:hAnsiTheme="majorEastAsia" w:eastAsiaTheme="majorEastAsia"/>
          <w:szCs w:val="21"/>
          <w:highlight w:val="none"/>
          <w:lang w:eastAsia="zh-CN"/>
        </w:rPr>
        <w:t>技术要求：详见技术规范书；</w:t>
      </w:r>
      <w:bookmarkEnd w:id="1"/>
    </w:p>
    <w:p w14:paraId="26A42AC6">
      <w:pPr>
        <w:pStyle w:val="6"/>
        <w:numPr>
          <w:ilvl w:val="0"/>
          <w:numId w:val="0"/>
        </w:numPr>
        <w:adjustRightInd w:val="0"/>
        <w:snapToGrid w:val="0"/>
        <w:spacing w:line="440" w:lineRule="exact"/>
        <w:ind w:leftChars="202"/>
        <w:rPr>
          <w:rFonts w:hint="eastAsia" w:ascii="宋体" w:hAnsi="宋体"/>
          <w:szCs w:val="21"/>
          <w:highlight w:val="none"/>
        </w:rPr>
      </w:pPr>
      <w:bookmarkStart w:id="2" w:name="_Toc319769473"/>
      <w:bookmarkStart w:id="3" w:name="_Toc319394714"/>
      <w:bookmarkStart w:id="4" w:name="_Toc184704555"/>
      <w:r>
        <w:rPr>
          <w:rFonts w:hint="eastAsia" w:cs="Times New Roman" w:asciiTheme="majorEastAsia" w:hAnsiTheme="majorEastAsia" w:eastAsiaTheme="majorEastAsia"/>
          <w:szCs w:val="21"/>
          <w:highlight w:val="none"/>
          <w:lang w:val="en-US" w:eastAsia="zh-CN"/>
        </w:rPr>
        <w:t>1.4服务期：合同签订之日起2年（合同期内额度用完合同自动终止，如使用合计金额未达预算金额，经双方同意后合同有效期延长至订单合计金额达到预算金额时止，但最多延长1年)。</w:t>
      </w:r>
    </w:p>
    <w:p w14:paraId="1B2F15B1">
      <w:pPr>
        <w:spacing w:line="360" w:lineRule="auto"/>
        <w:ind w:firstLine="420" w:firstLineChars="200"/>
        <w:jc w:val="left"/>
        <w:rPr>
          <w:rFonts w:hint="eastAsia" w:cs="Times New Roman" w:asciiTheme="majorEastAsia" w:hAnsiTheme="majorEastAsia" w:eastAsiaTheme="majorEastAsia"/>
          <w:szCs w:val="21"/>
          <w:highlight w:val="none"/>
          <w:lang w:val="en-US" w:eastAsia="zh-CN"/>
        </w:rPr>
      </w:pPr>
      <w:r>
        <w:rPr>
          <w:rFonts w:hint="eastAsia" w:cs="Times New Roman" w:asciiTheme="majorEastAsia" w:hAnsiTheme="majorEastAsia" w:eastAsiaTheme="majorEastAsia"/>
          <w:szCs w:val="21"/>
          <w:highlight w:val="none"/>
          <w:lang w:val="en-US" w:eastAsia="zh-CN"/>
        </w:rPr>
        <w:t>1.5本项目设置最高限价，最高限价为统一折扣百分比（非下浮率）90%，应答人应答报价高于最高限价，其应答将被否决。</w:t>
      </w:r>
    </w:p>
    <w:p w14:paraId="62153937">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2.</w:t>
      </w:r>
      <w:r>
        <w:rPr>
          <w:rFonts w:hint="eastAsia" w:ascii="宋体" w:hAnsi="宋体"/>
          <w:b/>
          <w:szCs w:val="21"/>
          <w:highlight w:val="none"/>
        </w:rPr>
        <w:t>应答人资格要求</w:t>
      </w:r>
      <w:bookmarkEnd w:id="2"/>
      <w:bookmarkEnd w:id="3"/>
      <w:bookmarkEnd w:id="4"/>
    </w:p>
    <w:p w14:paraId="0781CAE4">
      <w:pPr>
        <w:spacing w:line="440" w:lineRule="exact"/>
        <w:ind w:firstLine="428" w:firstLineChars="200"/>
        <w:rPr>
          <w:rFonts w:hint="eastAsia" w:ascii="宋体" w:hAnsi="宋体" w:eastAsia="宋体" w:cs="Times New Roman"/>
          <w:spacing w:val="2"/>
          <w:szCs w:val="21"/>
          <w:highlight w:val="none"/>
        </w:rPr>
      </w:pPr>
      <w:bookmarkStart w:id="5" w:name="_Toc319394715"/>
      <w:bookmarkStart w:id="6" w:name="_Toc319769474"/>
      <w:bookmarkStart w:id="7" w:name="_Toc184704556"/>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1、本项目要求应答人为在中国境内依《公司法》注册的独立法人或依法登记注册的其他组织，合法运作并独立于采购人和采购代理机构（提供有效的营业执照复印件）。对于已按商事登记改革要求更换新版营业执照且未载明经营范围及注册资本的，应提供商事主体信息最新查询结果（显示经营范围、注册资本等信息）的截屏打印件。</w:t>
      </w:r>
    </w:p>
    <w:p w14:paraId="09C08760">
      <w:pPr>
        <w:spacing w:line="440" w:lineRule="exact"/>
        <w:ind w:firstLine="428" w:firstLineChars="200"/>
        <w:rPr>
          <w:rFonts w:hint="default" w:ascii="宋体" w:hAnsi="宋体" w:eastAsia="宋体" w:cs="Times New Roman"/>
          <w:spacing w:val="2"/>
          <w:szCs w:val="21"/>
          <w:highlight w:val="none"/>
          <w:lang w:val="en-US" w:eastAsia="zh-CN"/>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2、</w:t>
      </w:r>
      <w:r>
        <w:rPr>
          <w:rFonts w:hint="eastAsia" w:ascii="宋体" w:hAnsi="宋体" w:eastAsia="宋体" w:cs="Times New Roman"/>
          <w:spacing w:val="2"/>
          <w:szCs w:val="21"/>
          <w:highlight w:val="none"/>
          <w:lang w:val="en-US" w:eastAsia="zh-CN"/>
        </w:rPr>
        <w:t>应答人须具有有效期内的印刷经营许可证（提供证书复印件）。</w:t>
      </w:r>
    </w:p>
    <w:p w14:paraId="581AB411">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2.3、</w:t>
      </w:r>
      <w:r>
        <w:rPr>
          <w:rFonts w:hint="eastAsia" w:ascii="宋体" w:hAnsi="宋体" w:eastAsia="宋体" w:cs="Times New Roman"/>
          <w:spacing w:val="2"/>
          <w:szCs w:val="21"/>
          <w:highlight w:val="none"/>
        </w:rPr>
        <w:t>应答人须承诺能开具增值税专用发票（提供承诺函）。</w:t>
      </w:r>
    </w:p>
    <w:p w14:paraId="455800CF">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2.4</w:t>
      </w:r>
      <w:r>
        <w:rPr>
          <w:rFonts w:hint="eastAsia" w:ascii="宋体" w:hAnsi="宋体" w:eastAsia="宋体" w:cs="Times New Roman"/>
          <w:spacing w:val="2"/>
          <w:szCs w:val="21"/>
          <w:highlight w:val="none"/>
        </w:rPr>
        <w:t>、应答人须提供至少1个202</w:t>
      </w: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年</w:t>
      </w:r>
      <w:r>
        <w:rPr>
          <w:rFonts w:hint="eastAsia" w:ascii="宋体" w:hAnsi="宋体" w:eastAsia="宋体" w:cs="Times New Roman"/>
          <w:spacing w:val="2"/>
          <w:szCs w:val="21"/>
          <w:highlight w:val="none"/>
          <w:lang w:val="en-US" w:eastAsia="zh-CN"/>
        </w:rPr>
        <w:t>7</w:t>
      </w:r>
      <w:r>
        <w:rPr>
          <w:rFonts w:hint="eastAsia" w:ascii="宋体" w:hAnsi="宋体" w:eastAsia="宋体" w:cs="Times New Roman"/>
          <w:spacing w:val="2"/>
          <w:szCs w:val="21"/>
          <w:highlight w:val="none"/>
        </w:rPr>
        <w:t>月1日至本项目公告发布之日止，</w:t>
      </w:r>
      <w:r>
        <w:rPr>
          <w:rFonts w:hint="eastAsia" w:ascii="宋体" w:hAnsi="宋体" w:eastAsia="宋体" w:cs="Times New Roman"/>
          <w:spacing w:val="2"/>
          <w:szCs w:val="21"/>
          <w:highlight w:val="none"/>
          <w:lang w:val="en-US" w:eastAsia="zh-CN"/>
        </w:rPr>
        <w:t>类似项目</w:t>
      </w:r>
      <w:r>
        <w:rPr>
          <w:rFonts w:hint="eastAsia" w:ascii="宋体" w:hAnsi="宋体" w:eastAsia="宋体" w:cs="Times New Roman"/>
          <w:spacing w:val="2"/>
          <w:szCs w:val="21"/>
          <w:highlight w:val="none"/>
        </w:rPr>
        <w:t>业绩。</w:t>
      </w:r>
    </w:p>
    <w:p w14:paraId="5DC8E931">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注：1）金额：固定金额合同以合同金额为准；框架合同以合同下的订单（或结算凭证）总额为准。合同须提供合同关键页和发票扫描件，框架合同还需提供订单（或结算凭证）。合同关键页包括但不限于合同首页、合同金额页、采购内容页、签字盖章页。每份固定金额合同至少匹配一张发票；每份框架合同至少匹配一份订单（或结算凭证）的发票。固定金额合同未明确金额的，以合同项下开具的发票累计金额为准。</w:t>
      </w:r>
    </w:p>
    <w:p w14:paraId="1ADC69E7">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2）时间：以合同签订日期为准，合同无法体现时间的，以订单（或结算凭证）或对应的发票时间为准。</w:t>
      </w:r>
    </w:p>
    <w:p w14:paraId="22BA8ACE">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5、应答人须承诺不得使用来自松材线虫病疫区的松木及包装材料；应答人含有木质包装材料的货物时须提供《植物检疫证书》（提供承诺函）。</w:t>
      </w:r>
      <w:r>
        <w:rPr>
          <w:rFonts w:hint="eastAsia" w:ascii="宋体" w:hAnsi="宋体" w:eastAsia="宋体" w:cs="Times New Roman"/>
          <w:spacing w:val="2"/>
          <w:szCs w:val="21"/>
          <w:highlight w:val="none"/>
        </w:rPr>
        <w:tab/>
      </w:r>
    </w:p>
    <w:p w14:paraId="37DEBA11">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6、应答人须承诺所提供产品应符合绿色包装的要求，不使用含有有毒、有害物质作为包装物材料，使用可循环使用、可降解或者可以无害化处理的包装物，避免过度包装；在满足需求的前提下，尽量减少包装物的材料消耗（提供承诺函）。</w:t>
      </w:r>
    </w:p>
    <w:p w14:paraId="1A2A4A82">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2.7</w:t>
      </w:r>
      <w:r>
        <w:rPr>
          <w:rFonts w:hint="eastAsia" w:ascii="宋体" w:hAnsi="宋体" w:eastAsia="宋体" w:cs="Times New Roman"/>
          <w:spacing w:val="2"/>
          <w:szCs w:val="21"/>
          <w:highlight w:val="none"/>
        </w:rPr>
        <w:t>、应答人不存在以下情形：</w:t>
      </w:r>
    </w:p>
    <w:p w14:paraId="3CB1098C">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（1）列入全国企业信用信息公示系统（ http://www.gsxt.gov.cn）严重违法失信企业名单（应答人在此网站无法查询的，以第2条“信用中国”查询结果为准）；</w:t>
      </w:r>
    </w:p>
    <w:p w14:paraId="267AC06E">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（2）列入“信用中国”网站（ www.creditchina.gov.cn）失信被执行人名单。</w:t>
      </w:r>
    </w:p>
    <w:p w14:paraId="135934CB">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2.8</w:t>
      </w:r>
      <w:r>
        <w:rPr>
          <w:rFonts w:hint="eastAsia" w:ascii="宋体" w:hAnsi="宋体" w:eastAsia="宋体" w:cs="Times New Roman"/>
          <w:spacing w:val="2"/>
          <w:szCs w:val="21"/>
          <w:highlight w:val="none"/>
        </w:rPr>
        <w:t>、应答人未在工信部违法失约信息名单、中国联通（或浙江联通）禁入型黑名单的禁入期内，提供承诺函。</w:t>
      </w:r>
    </w:p>
    <w:p w14:paraId="57FB2A49">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2.9</w:t>
      </w:r>
      <w:r>
        <w:rPr>
          <w:rFonts w:hint="eastAsia" w:ascii="宋体" w:hAnsi="宋体" w:eastAsia="宋体" w:cs="Times New Roman"/>
          <w:spacing w:val="2"/>
          <w:szCs w:val="21"/>
          <w:highlight w:val="none"/>
        </w:rPr>
        <w:t>、单位负责人为同一人或者存在控股、管理关系的不同单位，不得参加同一标包应答或者未划分标包的同一采购项目应答（提供承诺函并加盖公章）。</w:t>
      </w:r>
    </w:p>
    <w:p w14:paraId="3D4763D8">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2.10</w:t>
      </w:r>
      <w:r>
        <w:rPr>
          <w:rFonts w:hint="eastAsia" w:ascii="宋体" w:hAnsi="宋体" w:eastAsia="宋体" w:cs="Times New Roman"/>
          <w:spacing w:val="2"/>
          <w:szCs w:val="21"/>
          <w:highlight w:val="none"/>
        </w:rPr>
        <w:t>、应答人须承诺，与采购人聘请的为此项目提供咨询服务的公司及任何附属机构均无关联关系，应答人不是采购人的附属机构（提供承诺函并加盖公章）。</w:t>
      </w:r>
    </w:p>
    <w:p w14:paraId="4227EC94">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2.11</w:t>
      </w:r>
      <w:r>
        <w:rPr>
          <w:rFonts w:hint="eastAsia" w:ascii="宋体" w:hAnsi="宋体" w:eastAsia="宋体" w:cs="Times New Roman"/>
          <w:spacing w:val="2"/>
          <w:szCs w:val="21"/>
          <w:highlight w:val="none"/>
        </w:rPr>
        <w:t>、应答人须承诺，与采购人委托的采购代理公司无隶属关系、控股关系及其他利益关系，如有虚假，应答人接受应答被否决，并承担其他一切法律后果（提供承诺函并加盖公章）。</w:t>
      </w:r>
    </w:p>
    <w:p w14:paraId="79A520D4">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2.12</w:t>
      </w:r>
      <w:r>
        <w:rPr>
          <w:rFonts w:hint="eastAsia" w:ascii="宋体" w:hAnsi="宋体" w:eastAsia="宋体" w:cs="Times New Roman"/>
          <w:spacing w:val="2"/>
          <w:szCs w:val="21"/>
          <w:highlight w:val="none"/>
        </w:rPr>
        <w:t>、本项目不接受联合体应答。</w:t>
      </w:r>
    </w:p>
    <w:p w14:paraId="7FB49FAD">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1</w:t>
      </w:r>
      <w:r>
        <w:rPr>
          <w:rFonts w:hint="eastAsia" w:ascii="宋体" w:hAnsi="宋体" w:eastAsia="宋体" w:cs="Times New Roman"/>
          <w:spacing w:val="2"/>
          <w:szCs w:val="21"/>
          <w:highlight w:val="none"/>
          <w:lang w:val="en-US" w:eastAsia="zh-CN"/>
        </w:rPr>
        <w:t>3</w:t>
      </w:r>
      <w:r>
        <w:rPr>
          <w:rFonts w:hint="eastAsia" w:ascii="宋体" w:hAnsi="宋体" w:eastAsia="宋体" w:cs="Times New Roman"/>
          <w:spacing w:val="2"/>
          <w:szCs w:val="21"/>
          <w:highlight w:val="none"/>
        </w:rPr>
        <w:t>、本项目不得转包分包（提供承诺函）。</w:t>
      </w:r>
    </w:p>
    <w:p w14:paraId="24300971">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lang w:val="en-US" w:eastAsia="zh-CN"/>
        </w:rPr>
        <w:t>2.</w:t>
      </w:r>
      <w:r>
        <w:rPr>
          <w:rFonts w:hint="eastAsia" w:ascii="宋体" w:hAnsi="宋体" w:eastAsia="宋体" w:cs="Times New Roman"/>
          <w:spacing w:val="2"/>
          <w:szCs w:val="21"/>
          <w:highlight w:val="none"/>
        </w:rPr>
        <w:t>1</w:t>
      </w:r>
      <w:r>
        <w:rPr>
          <w:rFonts w:hint="eastAsia" w:ascii="宋体" w:hAnsi="宋体" w:eastAsia="宋体" w:cs="Times New Roman"/>
          <w:spacing w:val="2"/>
          <w:szCs w:val="21"/>
          <w:highlight w:val="none"/>
          <w:lang w:val="en-US" w:eastAsia="zh-CN"/>
        </w:rPr>
        <w:t>4</w:t>
      </w:r>
      <w:r>
        <w:rPr>
          <w:rFonts w:hint="eastAsia" w:ascii="宋体" w:hAnsi="宋体" w:eastAsia="宋体" w:cs="Times New Roman"/>
          <w:spacing w:val="2"/>
          <w:szCs w:val="21"/>
          <w:highlight w:val="none"/>
        </w:rPr>
        <w:t>、应答人不得存在下列情形之一：（提供承诺函）</w:t>
      </w:r>
    </w:p>
    <w:p w14:paraId="1874FBD0">
      <w:pPr>
        <w:spacing w:line="440" w:lineRule="exact"/>
        <w:ind w:firstLine="428" w:firstLineChars="200"/>
        <w:rPr>
          <w:rFonts w:hint="eastAsia" w:ascii="宋体" w:hAnsi="宋体" w:eastAsia="宋体" w:cs="Times New Roman"/>
          <w:spacing w:val="2"/>
          <w:szCs w:val="21"/>
          <w:highlight w:val="none"/>
        </w:rPr>
      </w:pPr>
      <w:r>
        <w:rPr>
          <w:rFonts w:hint="eastAsia" w:ascii="宋体" w:hAnsi="宋体" w:eastAsia="宋体" w:cs="Times New Roman"/>
          <w:spacing w:val="2"/>
          <w:szCs w:val="21"/>
          <w:highlight w:val="none"/>
        </w:rPr>
        <w:t>（1）为采购人不具有独立法人资格的附属机构（单位）；（2）被责令停业的； （3）被暂停或者取消应答资格的；（4）财产被接管或者冻结的；（5）在最近三年内有骗取中选、严重违约、重大工程质量或者安全问题的；（6）法律法规规定的其他情形；（7）询比采购文件规定的其他情形。</w:t>
      </w:r>
    </w:p>
    <w:p w14:paraId="20FF2611">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3.</w:t>
      </w:r>
      <w:r>
        <w:rPr>
          <w:rFonts w:hint="eastAsia" w:ascii="宋体" w:hAnsi="宋体"/>
          <w:b/>
          <w:szCs w:val="21"/>
          <w:highlight w:val="none"/>
        </w:rPr>
        <w:t>资格审查方法</w:t>
      </w:r>
      <w:bookmarkEnd w:id="5"/>
      <w:bookmarkEnd w:id="6"/>
      <w:bookmarkEnd w:id="7"/>
    </w:p>
    <w:p w14:paraId="77642CF8">
      <w:pPr>
        <w:pStyle w:val="6"/>
        <w:adjustRightInd w:val="0"/>
        <w:snapToGrid w:val="0"/>
        <w:spacing w:line="440" w:lineRule="exact"/>
        <w:rPr>
          <w:rFonts w:hint="eastAsia" w:ascii="宋体" w:hAnsi="宋体"/>
          <w:szCs w:val="21"/>
          <w:highlight w:val="none"/>
        </w:rPr>
      </w:pPr>
      <w:r>
        <w:rPr>
          <w:rFonts w:hint="eastAsia" w:ascii="宋体" w:hAnsi="宋体"/>
          <w:szCs w:val="21"/>
          <w:highlight w:val="none"/>
        </w:rPr>
        <w:t>本项目将进行资格后审，资格审查标准和内容见询比采购文件第三章“评审办法”，凡未通过资格后审的应答人，其应答文件将被否决。</w:t>
      </w:r>
    </w:p>
    <w:p w14:paraId="591E1B48">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4.</w:t>
      </w:r>
      <w:r>
        <w:rPr>
          <w:rFonts w:hint="eastAsia" w:ascii="宋体" w:hAnsi="宋体"/>
          <w:b/>
          <w:szCs w:val="21"/>
          <w:highlight w:val="none"/>
        </w:rPr>
        <w:t>询比采购文件获取</w:t>
      </w:r>
    </w:p>
    <w:p w14:paraId="7309764A">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4.1</w:t>
      </w:r>
      <w:r>
        <w:rPr>
          <w:rFonts w:hint="eastAsia" w:ascii="宋体" w:hAnsi="宋体"/>
          <w:spacing w:val="2"/>
          <w:szCs w:val="21"/>
          <w:highlight w:val="none"/>
        </w:rPr>
        <w:t>询比采购文件获取时间：</w:t>
      </w:r>
      <w:r>
        <w:rPr>
          <w:rFonts w:hint="eastAsia" w:ascii="宋体" w:hAnsi="宋体"/>
          <w:b/>
          <w:color w:val="000000" w:themeColor="text1"/>
          <w:highlight w:val="none"/>
          <w:u w:val="single"/>
          <w:lang w:val="en-US" w:eastAsia="zh-CN"/>
          <w14:textFill>
            <w14:solidFill>
              <w14:schemeClr w14:val="tx1"/>
            </w14:solidFill>
          </w14:textFill>
        </w:rPr>
        <w:t>2025</w:t>
      </w:r>
      <w:r>
        <w:rPr>
          <w:rFonts w:hint="eastAsia" w:ascii="宋体" w:hAnsi="宋体"/>
          <w:b/>
          <w:color w:val="000000" w:themeColor="text1"/>
          <w:highlight w:val="none"/>
          <w:u w:val="single"/>
          <w14:textFill>
            <w14:solidFill>
              <w14:schemeClr w14:val="tx1"/>
            </w14:solidFill>
          </w14:textFill>
        </w:rPr>
        <w:t>年</w:t>
      </w:r>
      <w:r>
        <w:rPr>
          <w:rFonts w:hint="eastAsia" w:ascii="宋体" w:hAnsi="宋体"/>
          <w:b/>
          <w:color w:val="000000" w:themeColor="text1"/>
          <w:highlight w:val="none"/>
          <w:u w:val="single"/>
          <w:lang w:val="en-US" w:eastAsia="zh-CN"/>
          <w14:textFill>
            <w14:solidFill>
              <w14:schemeClr w14:val="tx1"/>
            </w14:solidFill>
          </w14:textFill>
        </w:rPr>
        <w:t>8</w:t>
      </w:r>
      <w:r>
        <w:rPr>
          <w:rFonts w:hint="eastAsia" w:ascii="宋体" w:hAnsi="宋体"/>
          <w:b/>
          <w:color w:val="000000" w:themeColor="text1"/>
          <w:highlight w:val="none"/>
          <w:u w:val="single"/>
          <w14:textFill>
            <w14:solidFill>
              <w14:schemeClr w14:val="tx1"/>
            </w14:solidFill>
          </w14:textFill>
        </w:rPr>
        <w:t>月</w:t>
      </w:r>
      <w:r>
        <w:rPr>
          <w:rFonts w:hint="eastAsia" w:ascii="宋体" w:hAnsi="宋体"/>
          <w:b/>
          <w:color w:val="000000" w:themeColor="text1"/>
          <w:highlight w:val="none"/>
          <w:u w:val="single"/>
          <w:lang w:val="en-US" w:eastAsia="zh-CN"/>
          <w14:textFill>
            <w14:solidFill>
              <w14:schemeClr w14:val="tx1"/>
            </w14:solidFill>
          </w14:textFill>
        </w:rPr>
        <w:t>1</w:t>
      </w:r>
      <w:r>
        <w:rPr>
          <w:rFonts w:hint="eastAsia" w:ascii="宋体" w:hAnsi="宋体"/>
          <w:b/>
          <w:color w:val="000000" w:themeColor="text1"/>
          <w:highlight w:val="none"/>
          <w:u w:val="single"/>
          <w14:textFill>
            <w14:solidFill>
              <w14:schemeClr w14:val="tx1"/>
            </w14:solidFill>
          </w14:textFill>
        </w:rPr>
        <w:t>日</w:t>
      </w:r>
      <w:bookmarkStart w:id="8" w:name="OLE_LINK18"/>
      <w:r>
        <w:rPr>
          <w:rFonts w:hint="eastAsia" w:ascii="宋体" w:hAnsi="宋体"/>
          <w:b/>
          <w:color w:val="000000" w:themeColor="text1"/>
          <w:highlight w:val="none"/>
          <w:u w:val="single"/>
          <w:lang w:val="en-US" w:eastAsia="zh-CN"/>
          <w14:textFill>
            <w14:solidFill>
              <w14:schemeClr w14:val="tx1"/>
            </w14:solidFill>
          </w14:textFill>
        </w:rPr>
        <w:t>17</w:t>
      </w:r>
      <w:r>
        <w:rPr>
          <w:rFonts w:hint="eastAsia" w:ascii="宋体" w:hAnsi="宋体"/>
          <w:b/>
          <w:color w:val="000000" w:themeColor="text1"/>
          <w:highlight w:val="none"/>
          <w:u w:val="single"/>
          <w14:textFill>
            <w14:solidFill>
              <w14:schemeClr w14:val="tx1"/>
            </w14:solidFill>
          </w14:textFill>
        </w:rPr>
        <w:t>时00分</w:t>
      </w:r>
      <w:bookmarkEnd w:id="8"/>
      <w:r>
        <w:rPr>
          <w:rFonts w:hint="eastAsia" w:ascii="宋体" w:hAnsi="宋体"/>
          <w:b/>
          <w:color w:val="000000" w:themeColor="text1"/>
          <w:highlight w:val="none"/>
          <w14:textFill>
            <w14:solidFill>
              <w14:schemeClr w14:val="tx1"/>
            </w14:solidFill>
          </w14:textFill>
        </w:rPr>
        <w:t>至</w:t>
      </w:r>
      <w:r>
        <w:rPr>
          <w:rFonts w:hint="eastAsia" w:ascii="宋体" w:hAnsi="宋体"/>
          <w:b/>
          <w:color w:val="000000" w:themeColor="text1"/>
          <w:highlight w:val="none"/>
          <w:u w:val="single"/>
          <w:lang w:val="en-US" w:eastAsia="zh-CN"/>
          <w14:textFill>
            <w14:solidFill>
              <w14:schemeClr w14:val="tx1"/>
            </w14:solidFill>
          </w14:textFill>
        </w:rPr>
        <w:t>2025</w:t>
      </w:r>
      <w:r>
        <w:rPr>
          <w:rFonts w:hint="eastAsia" w:ascii="宋体" w:hAnsi="宋体"/>
          <w:b/>
          <w:color w:val="000000" w:themeColor="text1"/>
          <w:highlight w:val="none"/>
          <w:u w:val="single"/>
          <w14:textFill>
            <w14:solidFill>
              <w14:schemeClr w14:val="tx1"/>
            </w14:solidFill>
          </w14:textFill>
        </w:rPr>
        <w:t>年</w:t>
      </w:r>
      <w:r>
        <w:rPr>
          <w:rFonts w:hint="eastAsia" w:ascii="宋体" w:hAnsi="宋体"/>
          <w:b/>
          <w:color w:val="000000" w:themeColor="text1"/>
          <w:highlight w:val="none"/>
          <w:u w:val="single"/>
          <w:lang w:val="en-US" w:eastAsia="zh-CN"/>
          <w14:textFill>
            <w14:solidFill>
              <w14:schemeClr w14:val="tx1"/>
            </w14:solidFill>
          </w14:textFill>
        </w:rPr>
        <w:t>8</w:t>
      </w:r>
      <w:r>
        <w:rPr>
          <w:rFonts w:hint="eastAsia" w:ascii="宋体" w:hAnsi="宋体"/>
          <w:b/>
          <w:color w:val="000000" w:themeColor="text1"/>
          <w:highlight w:val="none"/>
          <w:u w:val="single"/>
          <w14:textFill>
            <w14:solidFill>
              <w14:schemeClr w14:val="tx1"/>
            </w14:solidFill>
          </w14:textFill>
        </w:rPr>
        <w:t>月</w:t>
      </w:r>
      <w:r>
        <w:rPr>
          <w:rFonts w:hint="eastAsia" w:ascii="宋体" w:hAnsi="宋体"/>
          <w:b/>
          <w:color w:val="000000" w:themeColor="text1"/>
          <w:highlight w:val="none"/>
          <w:u w:val="single"/>
          <w:lang w:val="en-US" w:eastAsia="zh-CN"/>
          <w14:textFill>
            <w14:solidFill>
              <w14:schemeClr w14:val="tx1"/>
            </w14:solidFill>
          </w14:textFill>
        </w:rPr>
        <w:t>5</w:t>
      </w:r>
      <w:r>
        <w:rPr>
          <w:rFonts w:hint="eastAsia" w:ascii="宋体" w:hAnsi="宋体"/>
          <w:b/>
          <w:color w:val="000000" w:themeColor="text1"/>
          <w:highlight w:val="none"/>
          <w:u w:val="single"/>
          <w14:textFill>
            <w14:solidFill>
              <w14:schemeClr w14:val="tx1"/>
            </w14:solidFill>
          </w14:textFill>
        </w:rPr>
        <w:t>日</w:t>
      </w:r>
      <w:r>
        <w:rPr>
          <w:rFonts w:hint="eastAsia" w:ascii="宋体" w:hAnsi="宋体"/>
          <w:b/>
          <w:color w:val="000000" w:themeColor="text1"/>
          <w:highlight w:val="none"/>
          <w:u w:val="single"/>
          <w:lang w:val="en-US" w:eastAsia="zh-CN"/>
          <w14:textFill>
            <w14:solidFill>
              <w14:schemeClr w14:val="tx1"/>
            </w14:solidFill>
          </w14:textFill>
        </w:rPr>
        <w:t>17</w:t>
      </w:r>
      <w:r>
        <w:rPr>
          <w:rFonts w:hint="eastAsia" w:ascii="宋体" w:hAnsi="宋体"/>
          <w:b/>
          <w:color w:val="000000" w:themeColor="text1"/>
          <w:highlight w:val="none"/>
          <w:u w:val="single"/>
          <w14:textFill>
            <w14:solidFill>
              <w14:schemeClr w14:val="tx1"/>
            </w14:solidFill>
          </w14:textFill>
        </w:rPr>
        <w:t>时00分</w:t>
      </w:r>
      <w:r>
        <w:rPr>
          <w:rFonts w:hint="eastAsia" w:ascii="宋体" w:hAnsi="宋体"/>
          <w:highlight w:val="none"/>
        </w:rPr>
        <w:t>。</w:t>
      </w:r>
    </w:p>
    <w:p w14:paraId="4D0BEC9E">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4.2</w:t>
      </w:r>
      <w:r>
        <w:rPr>
          <w:rFonts w:hint="eastAsia" w:ascii="宋体" w:hAnsi="宋体"/>
          <w:spacing w:val="2"/>
          <w:szCs w:val="21"/>
          <w:highlight w:val="none"/>
        </w:rPr>
        <w:t>询比采购文件获取地点：请有意向的潜在应答人进入网站</w:t>
      </w:r>
      <w:bookmarkStart w:id="9" w:name="OLE_LINK14"/>
      <w:r>
        <w:rPr>
          <w:rFonts w:hint="eastAsia" w:ascii="宋体" w:hAnsi="宋体"/>
          <w:spacing w:val="2"/>
          <w:szCs w:val="21"/>
          <w:highlight w:val="none"/>
        </w:rPr>
        <w:t>中国联通合作方门户</w:t>
      </w:r>
      <w:bookmarkEnd w:id="9"/>
      <w:r>
        <w:rPr>
          <w:rFonts w:hint="eastAsia" w:ascii="宋体" w:hAnsi="宋体"/>
          <w:spacing w:val="2"/>
          <w:szCs w:val="21"/>
          <w:highlight w:val="none"/>
        </w:rPr>
        <w:t>（</w:t>
      </w:r>
      <w:r>
        <w:rPr>
          <w:highlight w:val="none"/>
        </w:rPr>
        <w:fldChar w:fldCharType="begin"/>
      </w:r>
      <w:r>
        <w:rPr>
          <w:highlight w:val="none"/>
        </w:rPr>
        <w:instrText xml:space="preserve">HYPERLINK "https://www.cuecp.cn"</w:instrText>
      </w:r>
      <w:r>
        <w:rPr>
          <w:highlight w:val="none"/>
        </w:rPr>
        <w:fldChar w:fldCharType="separate"/>
      </w:r>
      <w:r>
        <w:rPr>
          <w:rStyle w:val="5"/>
          <w:rFonts w:hint="eastAsia" w:ascii="宋体" w:hAnsi="宋体"/>
          <w:spacing w:val="2"/>
          <w:szCs w:val="21"/>
          <w:highlight w:val="none"/>
        </w:rPr>
        <w:t>https://www.cuecp.cn</w:t>
      </w:r>
      <w:r>
        <w:rPr>
          <w:highlight w:val="none"/>
        </w:rPr>
        <w:fldChar w:fldCharType="end"/>
      </w:r>
      <w:r>
        <w:rPr>
          <w:rFonts w:hint="eastAsia" w:ascii="宋体" w:hAnsi="宋体"/>
          <w:spacing w:val="2"/>
          <w:szCs w:val="21"/>
          <w:highlight w:val="none"/>
        </w:rPr>
        <w:t>），登录后点击“电子招标投标-寻找商机--我要参与”购买询比采购文件。</w:t>
      </w:r>
    </w:p>
    <w:p w14:paraId="5D814D6D">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4.3</w:t>
      </w:r>
      <w:r>
        <w:rPr>
          <w:rFonts w:hint="eastAsia" w:ascii="宋体" w:hAnsi="宋体"/>
          <w:spacing w:val="2"/>
          <w:szCs w:val="21"/>
          <w:highlight w:val="none"/>
        </w:rPr>
        <w:t>询比采购文件获取方式：</w:t>
      </w:r>
    </w:p>
    <w:p w14:paraId="44843B3E">
      <w:pPr>
        <w:spacing w:line="440" w:lineRule="exact"/>
        <w:ind w:firstLine="428" w:firstLineChars="200"/>
        <w:rPr>
          <w:rFonts w:hint="eastAsia" w:ascii="宋体" w:hAnsi="宋体"/>
          <w:spacing w:val="2"/>
          <w:szCs w:val="21"/>
          <w:highlight w:val="none"/>
        </w:rPr>
      </w:pPr>
      <w:bookmarkStart w:id="10" w:name="OLE_LINK22"/>
      <w:r>
        <w:rPr>
          <w:rFonts w:hint="eastAsia" w:ascii="宋体" w:hAnsi="宋体"/>
          <w:spacing w:val="2"/>
          <w:szCs w:val="21"/>
          <w:highlight w:val="none"/>
        </w:rPr>
        <w:t>（1）应答人须在中国联通合作方门户平台注册成为“中国联通供应商”，并拥有“沃支付”付款后且下载询比采购文件才可参与应答。</w:t>
      </w:r>
    </w:p>
    <w:p w14:paraId="1FE1A1E7">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（2）下载的</w:t>
      </w:r>
      <w:bookmarkStart w:id="11" w:name="OLE_LINK16"/>
      <w:r>
        <w:rPr>
          <w:rFonts w:hint="eastAsia" w:ascii="宋体" w:hAnsi="宋体"/>
          <w:spacing w:val="2"/>
          <w:szCs w:val="21"/>
          <w:highlight w:val="none"/>
        </w:rPr>
        <w:t>询比采购</w:t>
      </w:r>
      <w:bookmarkEnd w:id="11"/>
      <w:r>
        <w:rPr>
          <w:rFonts w:hint="eastAsia" w:ascii="宋体" w:hAnsi="宋体"/>
          <w:spacing w:val="2"/>
          <w:szCs w:val="21"/>
          <w:highlight w:val="none"/>
        </w:rPr>
        <w:t>文件为“megp”格式，须使用客户端工具“投标文件制作系统”打开。客户端工具在“我的工作台-共享文档”中可以下载。</w:t>
      </w:r>
    </w:p>
    <w:p w14:paraId="2E0CCF5F">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（3）询比采购文件获取成功后，应答人应及早申请办理带电子签章功能的“iPASS”证书，否则将有可能影响应答文件的制作、上传等正常操作。</w:t>
      </w:r>
    </w:p>
    <w:p w14:paraId="3C7C28AF">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（4）应答人所需的系统操作手册均可在中国联通合作方自服务门户智慧供应链招标采购中心“我的工作台-共享文档”中下载。如在操作中遇到任何问题请及时联系相关网站技术支持电话。</w:t>
      </w:r>
    </w:p>
    <w:p w14:paraId="02318BC2">
      <w:pPr>
        <w:spacing w:line="440" w:lineRule="exact"/>
        <w:ind w:firstLine="428" w:firstLineChars="200"/>
        <w:rPr>
          <w:rFonts w:hint="eastAsia" w:ascii="宋体" w:hAnsi="宋体"/>
          <w:spacing w:val="2"/>
          <w:szCs w:val="21"/>
          <w:highlight w:val="none"/>
        </w:rPr>
      </w:pPr>
      <w:r>
        <w:rPr>
          <w:rFonts w:hint="eastAsia" w:ascii="宋体" w:hAnsi="宋体"/>
          <w:spacing w:val="2"/>
          <w:szCs w:val="21"/>
          <w:highlight w:val="none"/>
        </w:rPr>
        <w:t>（5）凡符合资格要求且有意参选者，请派人员向采购代理机构了解有关信息并购买询比采购文件</w:t>
      </w:r>
      <w:bookmarkEnd w:id="10"/>
      <w:r>
        <w:rPr>
          <w:rFonts w:hint="eastAsia" w:ascii="宋体" w:hAnsi="宋体"/>
          <w:spacing w:val="2"/>
          <w:szCs w:val="21"/>
          <w:highlight w:val="none"/>
        </w:rPr>
        <w:t>。</w:t>
      </w:r>
    </w:p>
    <w:p w14:paraId="41CB3E35">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4.4</w:t>
      </w:r>
      <w:r>
        <w:rPr>
          <w:rFonts w:hint="eastAsia" w:ascii="宋体" w:hAnsi="宋体"/>
          <w:spacing w:val="2"/>
          <w:szCs w:val="21"/>
          <w:highlight w:val="none"/>
        </w:rPr>
        <w:t>询比采购文件费用：每套售价400元人民币，通过系统使用沃支付缴纳文件费用，售后不退。</w:t>
      </w:r>
    </w:p>
    <w:p w14:paraId="2D1E61F5">
      <w:pPr>
        <w:numPr>
          <w:ilvl w:val="1"/>
          <w:numId w:val="0"/>
        </w:numPr>
        <w:spacing w:line="440" w:lineRule="exact"/>
        <w:ind w:left="0" w:leftChars="0" w:firstLine="426" w:firstLineChars="0"/>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4.5</w:t>
      </w:r>
      <w:r>
        <w:rPr>
          <w:rFonts w:hint="eastAsia" w:ascii="宋体" w:hAnsi="宋体"/>
          <w:spacing w:val="2"/>
          <w:szCs w:val="21"/>
          <w:highlight w:val="none"/>
        </w:rPr>
        <w:t>电子标书费发票（只开具增值税普通发票）：发票生成后由采购代理机构将发票下载链接推送至报名联系人邮箱及手机（短信形式）。</w:t>
      </w:r>
    </w:p>
    <w:p w14:paraId="01A0B14D">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5.</w:t>
      </w:r>
      <w:r>
        <w:rPr>
          <w:rFonts w:hint="eastAsia" w:ascii="宋体" w:hAnsi="宋体"/>
          <w:b/>
          <w:szCs w:val="21"/>
          <w:highlight w:val="none"/>
        </w:rPr>
        <w:t>应答文件的递交</w:t>
      </w:r>
    </w:p>
    <w:p w14:paraId="0CBE7A6B">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5.1</w:t>
      </w:r>
      <w:r>
        <w:rPr>
          <w:rFonts w:hint="eastAsia" w:ascii="宋体" w:hAnsi="宋体"/>
          <w:szCs w:val="21"/>
          <w:highlight w:val="none"/>
        </w:rPr>
        <w:t>应答文件</w:t>
      </w:r>
      <w:r>
        <w:rPr>
          <w:rFonts w:hint="eastAsia" w:ascii="宋体" w:hAnsi="宋体"/>
          <w:highlight w:val="none"/>
        </w:rPr>
        <w:t>递交截止时间</w:t>
      </w:r>
      <w:r>
        <w:rPr>
          <w:rFonts w:hint="eastAsia" w:ascii="宋体" w:hAnsi="宋体"/>
          <w:szCs w:val="21"/>
          <w:highlight w:val="none"/>
        </w:rPr>
        <w:t>（即应答截止时间）：</w:t>
      </w:r>
      <w:r>
        <w:rPr>
          <w:rFonts w:hint="eastAsia" w:ascii="宋体" w:hAnsi="宋体"/>
          <w:b/>
          <w:bCs/>
          <w:szCs w:val="21"/>
          <w:highlight w:val="none"/>
          <w:u w:val="single"/>
          <w:lang w:val="en-US" w:eastAsia="zh-CN"/>
        </w:rPr>
        <w:t>2025</w:t>
      </w:r>
      <w:r>
        <w:rPr>
          <w:rFonts w:hint="eastAsia" w:ascii="宋体" w:hAnsi="宋体"/>
          <w:b/>
          <w:bCs/>
          <w:szCs w:val="21"/>
          <w:highlight w:val="none"/>
          <w:u w:val="single"/>
        </w:rPr>
        <w:t>年</w:t>
      </w:r>
      <w:r>
        <w:rPr>
          <w:rFonts w:hint="eastAsia" w:ascii="宋体" w:hAnsi="宋体"/>
          <w:b/>
          <w:bCs/>
          <w:szCs w:val="21"/>
          <w:highlight w:val="none"/>
          <w:u w:val="single"/>
          <w:lang w:val="en-US" w:eastAsia="zh-CN"/>
        </w:rPr>
        <w:t>8</w:t>
      </w:r>
      <w:r>
        <w:rPr>
          <w:rFonts w:hint="eastAsia" w:ascii="宋体" w:hAnsi="宋体"/>
          <w:b/>
          <w:bCs/>
          <w:szCs w:val="21"/>
          <w:highlight w:val="none"/>
          <w:u w:val="single"/>
        </w:rPr>
        <w:t>月</w:t>
      </w:r>
      <w:r>
        <w:rPr>
          <w:rFonts w:hint="eastAsia" w:ascii="宋体" w:hAnsi="宋体"/>
          <w:b/>
          <w:bCs/>
          <w:szCs w:val="21"/>
          <w:highlight w:val="none"/>
          <w:u w:val="single"/>
          <w:lang w:val="en-US" w:eastAsia="zh-CN"/>
        </w:rPr>
        <w:t>7</w:t>
      </w:r>
      <w:r>
        <w:rPr>
          <w:rFonts w:hint="eastAsia" w:ascii="宋体" w:hAnsi="宋体"/>
          <w:b/>
          <w:bCs/>
          <w:szCs w:val="21"/>
          <w:highlight w:val="none"/>
          <w:u w:val="single"/>
        </w:rPr>
        <w:t>日</w:t>
      </w:r>
      <w:r>
        <w:rPr>
          <w:rFonts w:hint="eastAsia" w:ascii="宋体" w:hAnsi="宋体"/>
          <w:b/>
          <w:bCs/>
          <w:szCs w:val="21"/>
          <w:highlight w:val="none"/>
          <w:u w:val="single"/>
          <w:lang w:val="en-US" w:eastAsia="zh-CN"/>
        </w:rPr>
        <w:t>12</w:t>
      </w:r>
      <w:r>
        <w:rPr>
          <w:rFonts w:hint="eastAsia" w:ascii="宋体" w:hAnsi="宋体"/>
          <w:b/>
          <w:bCs/>
          <w:szCs w:val="21"/>
          <w:highlight w:val="none"/>
          <w:u w:val="single"/>
        </w:rPr>
        <w:t>时</w:t>
      </w:r>
      <w:r>
        <w:rPr>
          <w:rFonts w:hint="eastAsia" w:ascii="宋体" w:hAnsi="宋体"/>
          <w:b/>
          <w:bCs/>
          <w:szCs w:val="21"/>
          <w:highlight w:val="none"/>
          <w:u w:val="single"/>
          <w:lang w:val="en-US" w:eastAsia="zh-CN"/>
        </w:rPr>
        <w:t>00</w:t>
      </w:r>
      <w:r>
        <w:rPr>
          <w:rFonts w:hint="eastAsia" w:ascii="宋体" w:hAnsi="宋体"/>
          <w:b/>
          <w:bCs/>
          <w:szCs w:val="21"/>
          <w:highlight w:val="none"/>
          <w:u w:val="single"/>
        </w:rPr>
        <w:t>分</w:t>
      </w:r>
      <w:r>
        <w:rPr>
          <w:rFonts w:hint="eastAsia" w:ascii="宋体" w:hAnsi="宋体"/>
          <w:szCs w:val="21"/>
          <w:highlight w:val="none"/>
        </w:rPr>
        <w:t>。</w:t>
      </w:r>
    </w:p>
    <w:p w14:paraId="026B0B21">
      <w:pPr>
        <w:pStyle w:val="6"/>
        <w:numPr>
          <w:ilvl w:val="1"/>
          <w:numId w:val="0"/>
        </w:numPr>
        <w:adjustRightInd w:val="0"/>
        <w:snapToGrid w:val="0"/>
        <w:spacing w:line="440" w:lineRule="exact"/>
        <w:ind w:left="0" w:leftChars="0" w:firstLine="424" w:firstLineChars="202"/>
        <w:rPr>
          <w:szCs w:val="21"/>
          <w:highlight w:val="none"/>
        </w:rPr>
      </w:pPr>
      <w:r>
        <w:rPr>
          <w:rFonts w:hint="eastAsia" w:ascii="Times New Roman" w:hAnsi="Times New Roman" w:eastAsia="宋体" w:cs="Times New Roman"/>
          <w:kern w:val="2"/>
          <w:sz w:val="21"/>
          <w:szCs w:val="21"/>
          <w:highlight w:val="none"/>
          <w:lang w:val="en-US" w:eastAsia="zh-CN" w:bidi="ar-SA"/>
        </w:rPr>
        <w:t>5.2</w:t>
      </w:r>
      <w:r>
        <w:rPr>
          <w:rFonts w:hint="eastAsia" w:ascii="宋体" w:hAnsi="宋体"/>
          <w:szCs w:val="21"/>
          <w:highlight w:val="none"/>
        </w:rPr>
        <w:t>应答文件递交地点：</w:t>
      </w:r>
      <w:bookmarkStart w:id="12" w:name="OLE_LINK24"/>
      <w:r>
        <w:rPr>
          <w:rFonts w:hint="eastAsia" w:ascii="宋体" w:hAnsi="宋体"/>
          <w:szCs w:val="21"/>
          <w:highlight w:val="none"/>
        </w:rPr>
        <w:t>数据电文应答文件通过“联通智慧供应链平台招标采购中心”（网址：https://www.cuecp.cn/portal/index.jhtml） 递交。</w:t>
      </w:r>
      <w:bookmarkEnd w:id="12"/>
    </w:p>
    <w:p w14:paraId="5F96AF11">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5.3</w:t>
      </w:r>
      <w:r>
        <w:rPr>
          <w:rFonts w:hint="eastAsia" w:ascii="宋体" w:hAnsi="宋体"/>
          <w:szCs w:val="21"/>
          <w:highlight w:val="none"/>
        </w:rPr>
        <w:t>本项目将于上述同一时间、地点进行唱价，</w:t>
      </w:r>
      <w:r>
        <w:rPr>
          <w:rFonts w:hint="eastAsia" w:ascii="宋体" w:hAnsi="宋体"/>
          <w:spacing w:val="2"/>
          <w:szCs w:val="21"/>
          <w:highlight w:val="none"/>
        </w:rPr>
        <w:t>采购人/采购代理机构</w:t>
      </w:r>
      <w:r>
        <w:rPr>
          <w:rFonts w:hint="eastAsia" w:ascii="宋体" w:hAnsi="宋体"/>
          <w:szCs w:val="21"/>
          <w:highlight w:val="none"/>
        </w:rPr>
        <w:t>邀请应答人的法定代表人或者其委托代理人准时参加。应答人的法定代表人或者其委托的代理人须准时登录“联通智慧供应链平台招标采购中心”，并进行签名确认唱价结果。如对唱价情况有异议，请在30分钟内联系采购代理机构，超时确认将视为确认唱价结果。</w:t>
      </w:r>
    </w:p>
    <w:p w14:paraId="32C6F89B">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5.4</w:t>
      </w:r>
      <w:r>
        <w:rPr>
          <w:rFonts w:hint="eastAsia" w:ascii="宋体" w:hAnsi="宋体"/>
          <w:szCs w:val="21"/>
          <w:highlight w:val="none"/>
        </w:rPr>
        <w:t>出现以下情形时，</w:t>
      </w:r>
      <w:r>
        <w:rPr>
          <w:rFonts w:hint="eastAsia" w:ascii="宋体" w:hAnsi="宋体"/>
          <w:spacing w:val="2"/>
          <w:szCs w:val="21"/>
          <w:highlight w:val="none"/>
        </w:rPr>
        <w:t>采购人/采购代理机构</w:t>
      </w:r>
      <w:r>
        <w:rPr>
          <w:rFonts w:hint="eastAsia" w:ascii="宋体" w:hAnsi="宋体"/>
          <w:szCs w:val="21"/>
          <w:highlight w:val="none"/>
        </w:rPr>
        <w:t>不予接收应答文件：</w:t>
      </w:r>
    </w:p>
    <w:p w14:paraId="163C27CE">
      <w:pPr>
        <w:pStyle w:val="6"/>
        <w:numPr>
          <w:ilvl w:val="2"/>
          <w:numId w:val="0"/>
        </w:numPr>
        <w:tabs>
          <w:tab w:val="left" w:pos="1134"/>
        </w:tabs>
        <w:adjustRightInd w:val="0"/>
        <w:snapToGrid w:val="0"/>
        <w:spacing w:line="440" w:lineRule="exact"/>
        <w:ind w:left="0" w:leftChars="0" w:firstLine="425" w:firstLineChars="199"/>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5.4.1</w:t>
      </w:r>
      <w:r>
        <w:rPr>
          <w:rFonts w:hint="eastAsia" w:ascii="宋体" w:hAnsi="宋体"/>
          <w:spacing w:val="2"/>
          <w:szCs w:val="21"/>
          <w:highlight w:val="none"/>
        </w:rPr>
        <w:t>逾期送达或者未送达指定地点的；</w:t>
      </w:r>
    </w:p>
    <w:p w14:paraId="1CCFC6FB">
      <w:pPr>
        <w:pStyle w:val="6"/>
        <w:numPr>
          <w:ilvl w:val="2"/>
          <w:numId w:val="0"/>
        </w:numPr>
        <w:tabs>
          <w:tab w:val="left" w:pos="1134"/>
        </w:tabs>
        <w:adjustRightInd w:val="0"/>
        <w:snapToGrid w:val="0"/>
        <w:spacing w:line="440" w:lineRule="exact"/>
        <w:ind w:left="0" w:leftChars="0" w:firstLine="425" w:firstLineChars="199"/>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5.4.2</w:t>
      </w:r>
      <w:r>
        <w:rPr>
          <w:rFonts w:hint="eastAsia" w:ascii="宋体" w:hAnsi="宋体"/>
          <w:spacing w:val="2"/>
          <w:szCs w:val="21"/>
          <w:highlight w:val="none"/>
        </w:rPr>
        <w:t>未按照询比采购文件要求密封的/未按询比采购文件在电子平台加密上传的；</w:t>
      </w:r>
    </w:p>
    <w:p w14:paraId="6A11470D">
      <w:pPr>
        <w:pStyle w:val="6"/>
        <w:numPr>
          <w:ilvl w:val="2"/>
          <w:numId w:val="0"/>
        </w:numPr>
        <w:tabs>
          <w:tab w:val="left" w:pos="1134"/>
        </w:tabs>
        <w:adjustRightInd w:val="0"/>
        <w:snapToGrid w:val="0"/>
        <w:spacing w:line="440" w:lineRule="exact"/>
        <w:ind w:left="0" w:leftChars="0" w:firstLine="425" w:firstLineChars="199"/>
        <w:rPr>
          <w:rFonts w:hint="eastAsia" w:ascii="宋体" w:hAnsi="宋体"/>
          <w:spacing w:val="2"/>
          <w:szCs w:val="21"/>
          <w:highlight w:val="none"/>
        </w:rPr>
      </w:pPr>
      <w:r>
        <w:rPr>
          <w:rFonts w:hint="eastAsia" w:ascii="宋体" w:hAnsi="宋体" w:eastAsia="宋体" w:cs="Times New Roman"/>
          <w:spacing w:val="2"/>
          <w:kern w:val="2"/>
          <w:sz w:val="21"/>
          <w:szCs w:val="21"/>
          <w:highlight w:val="none"/>
          <w:lang w:val="en-US" w:eastAsia="zh-CN" w:bidi="ar-SA"/>
        </w:rPr>
        <w:t>5.4.3</w:t>
      </w:r>
      <w:r>
        <w:rPr>
          <w:rFonts w:hint="eastAsia" w:ascii="宋体" w:hAnsi="宋体"/>
          <w:spacing w:val="2"/>
          <w:szCs w:val="21"/>
          <w:highlight w:val="none"/>
        </w:rPr>
        <w:t>未按照本公告要求获得本项目询比采购文件的。</w:t>
      </w:r>
    </w:p>
    <w:p w14:paraId="33DF9C95">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6.</w:t>
      </w:r>
      <w:r>
        <w:rPr>
          <w:rFonts w:hint="eastAsia" w:ascii="宋体" w:hAnsi="宋体"/>
          <w:b/>
          <w:szCs w:val="21"/>
          <w:highlight w:val="none"/>
        </w:rPr>
        <w:t>样品的递交（如有）</w:t>
      </w:r>
    </w:p>
    <w:p w14:paraId="2486D852">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6.1</w:t>
      </w:r>
      <w:r>
        <w:rPr>
          <w:rFonts w:hint="eastAsia" w:ascii="宋体" w:hAnsi="宋体"/>
          <w:szCs w:val="21"/>
          <w:highlight w:val="none"/>
        </w:rPr>
        <w:t>样品递交的时间、地点：</w:t>
      </w:r>
    </w:p>
    <w:p w14:paraId="6425939C">
      <w:pPr>
        <w:pStyle w:val="6"/>
        <w:numPr>
          <w:ilvl w:val="1"/>
          <w:numId w:val="0"/>
        </w:numPr>
        <w:adjustRightInd w:val="0"/>
        <w:snapToGrid w:val="0"/>
        <w:spacing w:line="440" w:lineRule="exact"/>
        <w:ind w:left="0" w:leftChars="0" w:firstLine="424" w:firstLineChars="202"/>
        <w:rPr>
          <w:rFonts w:hint="eastAsia" w:ascii="宋体" w:hAnsi="宋体"/>
          <w:szCs w:val="21"/>
          <w:highlight w:val="none"/>
        </w:rPr>
      </w:pPr>
      <w:r>
        <w:rPr>
          <w:rFonts w:hint="eastAsia" w:ascii="宋体" w:hAnsi="宋体" w:eastAsia="宋体" w:cs="Times New Roman"/>
          <w:kern w:val="2"/>
          <w:sz w:val="21"/>
          <w:szCs w:val="21"/>
          <w:highlight w:val="none"/>
          <w:lang w:val="en-US" w:eastAsia="zh-CN" w:bidi="ar-SA"/>
        </w:rPr>
        <w:t>6.2</w:t>
      </w:r>
      <w:r>
        <w:rPr>
          <w:rFonts w:hint="eastAsia" w:ascii="宋体" w:hAnsi="宋体"/>
          <w:szCs w:val="21"/>
          <w:highlight w:val="none"/>
        </w:rPr>
        <w:t>检测相关费用：</w:t>
      </w:r>
    </w:p>
    <w:p w14:paraId="109CAF00">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7.</w:t>
      </w:r>
      <w:r>
        <w:rPr>
          <w:rFonts w:hint="eastAsia" w:ascii="宋体" w:hAnsi="宋体"/>
          <w:b/>
          <w:szCs w:val="21"/>
          <w:highlight w:val="none"/>
        </w:rPr>
        <w:t>发布公告的媒介</w:t>
      </w:r>
    </w:p>
    <w:p w14:paraId="65F258FB">
      <w:pPr>
        <w:pStyle w:val="6"/>
        <w:adjustRightInd w:val="0"/>
        <w:snapToGrid w:val="0"/>
        <w:spacing w:line="440" w:lineRule="exact"/>
        <w:jc w:val="left"/>
        <w:rPr>
          <w:rFonts w:hint="eastAsia" w:ascii="宋体" w:hAnsi="宋体"/>
          <w:szCs w:val="21"/>
          <w:highlight w:val="none"/>
        </w:rPr>
      </w:pPr>
      <w:r>
        <w:rPr>
          <w:rFonts w:hint="eastAsia" w:ascii="宋体" w:hAnsi="宋体"/>
          <w:szCs w:val="21"/>
          <w:highlight w:val="none"/>
        </w:rPr>
        <w:t>本询比采购公告同时</w:t>
      </w:r>
      <w:r>
        <w:rPr>
          <w:rFonts w:hint="eastAsia" w:ascii="宋体" w:hAnsi="宋体"/>
          <w:highlight w:val="none"/>
        </w:rPr>
        <w:t>在</w:t>
      </w:r>
      <w:r>
        <w:rPr>
          <w:rFonts w:hint="eastAsia" w:ascii="宋体" w:hAnsi="宋体"/>
          <w:color w:val="auto"/>
          <w:highlight w:val="none"/>
        </w:rPr>
        <w:t>中国联通采购与招标网（www.chinaunicombidding.cn）及中国招标投标公共服务平台（www.cebpubservice.com）发布。</w:t>
      </w:r>
    </w:p>
    <w:p w14:paraId="1D4C880D">
      <w:pPr>
        <w:numPr>
          <w:ilvl w:val="0"/>
          <w:numId w:val="0"/>
        </w:numPr>
        <w:spacing w:line="440" w:lineRule="exact"/>
        <w:ind w:left="0" w:leftChars="0" w:firstLine="424" w:firstLineChars="201"/>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8.</w:t>
      </w:r>
      <w:r>
        <w:rPr>
          <w:rFonts w:hint="eastAsia" w:ascii="宋体" w:hAnsi="宋体"/>
          <w:b/>
          <w:szCs w:val="21"/>
          <w:highlight w:val="none"/>
        </w:rPr>
        <w:t>联系方式</w:t>
      </w:r>
    </w:p>
    <w:p w14:paraId="4E1D4B68">
      <w:pPr>
        <w:pStyle w:val="6"/>
        <w:spacing w:before="62" w:beforeLines="20" w:after="62" w:afterLines="20" w:line="400" w:lineRule="exact"/>
        <w:ind w:left="425" w:firstLine="0" w:firstLineChars="0"/>
        <w:textAlignment w:val="baseline"/>
        <w:rPr>
          <w:rFonts w:hint="eastAsia" w:ascii="宋体" w:hAnsi="宋体" w:eastAsia="宋体"/>
          <w:highlight w:val="none"/>
          <w:lang w:eastAsia="zh-CN"/>
        </w:rPr>
      </w:pPr>
      <w:r>
        <w:rPr>
          <w:rFonts w:hint="eastAsia" w:ascii="宋体" w:hAnsi="宋体"/>
          <w:highlight w:val="none"/>
        </w:rPr>
        <w:t>采购人：</w:t>
      </w:r>
      <w:r>
        <w:rPr>
          <w:rFonts w:hint="eastAsia" w:ascii="宋体" w:hAnsi="宋体"/>
          <w:highlight w:val="none"/>
          <w:lang w:eastAsia="zh-CN"/>
        </w:rPr>
        <w:t>中国联合网络通信有限公司宁波市分公司</w:t>
      </w:r>
    </w:p>
    <w:p w14:paraId="70601EE7">
      <w:pPr>
        <w:pStyle w:val="6"/>
        <w:spacing w:before="62" w:beforeLines="20" w:after="62" w:afterLines="20" w:line="400" w:lineRule="exact"/>
        <w:ind w:left="425" w:firstLine="0" w:firstLineChars="0"/>
        <w:textAlignment w:val="baseline"/>
        <w:rPr>
          <w:rFonts w:hint="eastAsia" w:ascii="宋体" w:hAnsi="宋体" w:eastAsia="宋体"/>
          <w:highlight w:val="none"/>
          <w:lang w:eastAsia="zh-CN"/>
        </w:rPr>
      </w:pPr>
      <w:r>
        <w:rPr>
          <w:rFonts w:hint="eastAsia" w:ascii="宋体" w:hAnsi="宋体"/>
          <w:highlight w:val="none"/>
        </w:rPr>
        <w:t>地址：浙江省</w:t>
      </w:r>
      <w:r>
        <w:rPr>
          <w:rFonts w:hint="eastAsia" w:ascii="宋体" w:hAnsi="宋体"/>
          <w:highlight w:val="none"/>
          <w:lang w:eastAsia="zh-CN"/>
        </w:rPr>
        <w:t>宁波市高新区凌云路98号</w:t>
      </w:r>
    </w:p>
    <w:p w14:paraId="23ED22EB">
      <w:pPr>
        <w:pStyle w:val="6"/>
        <w:spacing w:before="62" w:beforeLines="20" w:after="62" w:afterLines="20" w:line="400" w:lineRule="exact"/>
        <w:ind w:left="425" w:firstLine="0" w:firstLineChars="0"/>
        <w:textAlignment w:val="baseline"/>
        <w:rPr>
          <w:rFonts w:hint="eastAsia" w:ascii="宋体" w:hAnsi="宋体"/>
          <w:highlight w:val="none"/>
        </w:rPr>
      </w:pPr>
      <w:bookmarkStart w:id="13" w:name="OLE_LINK9"/>
      <w:r>
        <w:rPr>
          <w:rFonts w:hint="eastAsia" w:ascii="宋体" w:hAnsi="宋体"/>
          <w:highlight w:val="none"/>
        </w:rPr>
        <w:t>联系人：</w:t>
      </w:r>
      <w:r>
        <w:rPr>
          <w:rFonts w:hint="eastAsia" w:ascii="宋体" w:hAnsi="宋体"/>
          <w:highlight w:val="none"/>
          <w:lang w:val="en-US" w:eastAsia="zh-CN"/>
        </w:rPr>
        <w:t>孙晓日</w:t>
      </w:r>
    </w:p>
    <w:p w14:paraId="7E1A8CE0">
      <w:pPr>
        <w:pStyle w:val="6"/>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联系电话：</w:t>
      </w:r>
      <w:r>
        <w:rPr>
          <w:rFonts w:hint="eastAsia" w:ascii="宋体" w:hAnsi="宋体"/>
          <w:color w:val="auto"/>
          <w:highlight w:val="none"/>
        </w:rPr>
        <w:t>15657</w:t>
      </w:r>
      <w:r>
        <w:rPr>
          <w:rFonts w:hint="eastAsia" w:ascii="宋体" w:hAnsi="宋体"/>
          <w:color w:val="auto"/>
          <w:highlight w:val="none"/>
          <w:lang w:val="en-US" w:eastAsia="zh-CN"/>
        </w:rPr>
        <w:t>4</w:t>
      </w:r>
      <w:r>
        <w:rPr>
          <w:rFonts w:hint="eastAsia" w:ascii="宋体" w:hAnsi="宋体"/>
          <w:color w:val="auto"/>
          <w:highlight w:val="none"/>
        </w:rPr>
        <w:t>7</w:t>
      </w:r>
      <w:r>
        <w:rPr>
          <w:rFonts w:hint="eastAsia" w:ascii="宋体" w:hAnsi="宋体"/>
          <w:color w:val="auto"/>
          <w:highlight w:val="none"/>
          <w:lang w:val="en-US" w:eastAsia="zh-CN"/>
        </w:rPr>
        <w:t>7008</w:t>
      </w:r>
    </w:p>
    <w:p w14:paraId="47762C56">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电子邮件：</w:t>
      </w:r>
      <w:r>
        <w:rPr>
          <w:rFonts w:hint="eastAsia" w:ascii="宋体" w:hAnsi="宋体"/>
          <w:highlight w:val="none"/>
          <w:lang w:val="en-US" w:eastAsia="zh-CN"/>
        </w:rPr>
        <w:t>huashenggui</w:t>
      </w:r>
      <w:r>
        <w:rPr>
          <w:rFonts w:hint="eastAsia" w:ascii="宋体" w:hAnsi="宋体"/>
          <w:highlight w:val="none"/>
        </w:rPr>
        <w:t>@chinaunicom.cn</w:t>
      </w:r>
    </w:p>
    <w:bookmarkEnd w:id="13"/>
    <w:p w14:paraId="190E34A0">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采购代理机构：浙江中通通信有限公司</w:t>
      </w:r>
    </w:p>
    <w:p w14:paraId="2776C64A">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采购代理机构地址：浙江省杭州市拱墅区河东路215号</w:t>
      </w:r>
    </w:p>
    <w:p w14:paraId="23CC8C9D">
      <w:pPr>
        <w:pStyle w:val="6"/>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联系人</w:t>
      </w:r>
      <w:r>
        <w:rPr>
          <w:rFonts w:hint="eastAsia" w:ascii="宋体" w:hAnsi="宋体"/>
          <w:highlight w:val="none"/>
          <w:lang w:eastAsia="zh-CN"/>
        </w:rPr>
        <w:t>（</w:t>
      </w:r>
      <w:r>
        <w:rPr>
          <w:rFonts w:hint="eastAsia" w:ascii="宋体" w:hAnsi="宋体"/>
          <w:highlight w:val="none"/>
          <w:lang w:val="en-US" w:eastAsia="zh-CN"/>
        </w:rPr>
        <w:t>业务及异议</w:t>
      </w:r>
      <w:r>
        <w:rPr>
          <w:rFonts w:hint="eastAsia" w:ascii="宋体" w:hAnsi="宋体"/>
          <w:highlight w:val="none"/>
          <w:lang w:eastAsia="zh-CN"/>
        </w:rPr>
        <w:t>）</w:t>
      </w:r>
      <w:r>
        <w:rPr>
          <w:rFonts w:hint="eastAsia" w:ascii="宋体" w:hAnsi="宋体"/>
          <w:highlight w:val="none"/>
        </w:rPr>
        <w:t>：</w:t>
      </w:r>
      <w:r>
        <w:rPr>
          <w:rFonts w:hint="eastAsia" w:ascii="宋体" w:hAnsi="宋体"/>
          <w:highlight w:val="none"/>
          <w:lang w:val="en-US" w:eastAsia="zh-CN"/>
        </w:rPr>
        <w:t>贾宝国、汪弘博</w:t>
      </w:r>
    </w:p>
    <w:p w14:paraId="1874CE38">
      <w:pPr>
        <w:pStyle w:val="6"/>
        <w:spacing w:before="62" w:beforeLines="20" w:after="62" w:afterLines="20" w:line="400" w:lineRule="exact"/>
        <w:ind w:left="425" w:firstLine="0" w:firstLineChars="0"/>
        <w:textAlignment w:val="baseline"/>
        <w:rPr>
          <w:rFonts w:hint="default" w:ascii="宋体" w:hAnsi="宋体" w:eastAsia="宋体"/>
          <w:highlight w:val="none"/>
          <w:lang w:val="en-US" w:eastAsia="zh-CN"/>
        </w:rPr>
      </w:pPr>
      <w:r>
        <w:rPr>
          <w:rFonts w:hint="eastAsia" w:ascii="宋体" w:hAnsi="宋体"/>
          <w:highlight w:val="none"/>
        </w:rPr>
        <w:t>电话：</w:t>
      </w:r>
      <w:r>
        <w:rPr>
          <w:rFonts w:hint="eastAsia" w:ascii="宋体" w:hAnsi="宋体"/>
          <w:highlight w:val="none"/>
          <w:lang w:val="en-US" w:eastAsia="zh-CN"/>
        </w:rPr>
        <w:t>18067267664、15204050808</w:t>
      </w:r>
    </w:p>
    <w:p w14:paraId="69B8F4E5">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电子邮件：</w:t>
      </w:r>
      <w:r>
        <w:rPr>
          <w:rFonts w:hint="eastAsia" w:ascii="宋体" w:hAnsi="宋体"/>
          <w:highlight w:val="none"/>
          <w:lang w:val="en-US" w:eastAsia="zh-CN"/>
        </w:rPr>
        <w:t>82828053</w:t>
      </w:r>
      <w:r>
        <w:rPr>
          <w:rFonts w:hint="eastAsia" w:ascii="宋体" w:hAnsi="宋体"/>
          <w:highlight w:val="none"/>
        </w:rPr>
        <w:t>@qq.com</w:t>
      </w:r>
    </w:p>
    <w:p w14:paraId="4A21FF82">
      <w:pPr>
        <w:pStyle w:val="6"/>
        <w:spacing w:before="62" w:beforeLines="20" w:after="62" w:afterLines="20" w:line="400" w:lineRule="exact"/>
        <w:ind w:left="425" w:firstLine="0" w:firstLineChars="0"/>
        <w:textAlignment w:val="baseline"/>
        <w:rPr>
          <w:rFonts w:hint="eastAsia" w:ascii="宋体" w:hAnsi="宋体"/>
          <w:highlight w:val="none"/>
        </w:rPr>
      </w:pPr>
      <w:bookmarkStart w:id="14" w:name="OLE_LINK25"/>
      <w:r>
        <w:rPr>
          <w:rFonts w:hint="eastAsia" w:ascii="宋体" w:hAnsi="宋体"/>
          <w:highlight w:val="none"/>
        </w:rPr>
        <w:t>监督部门：浙江联通纪委驻宁波市分公司纪检组</w:t>
      </w:r>
    </w:p>
    <w:p w14:paraId="51BABAFD">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联系人：</w:t>
      </w:r>
      <w:r>
        <w:rPr>
          <w:rFonts w:hint="eastAsia" w:ascii="宋体" w:hAnsi="宋体"/>
          <w:highlight w:val="none"/>
          <w:lang w:val="en-US" w:eastAsia="zh-CN"/>
        </w:rPr>
        <w:t>陈</w:t>
      </w:r>
      <w:r>
        <w:rPr>
          <w:rFonts w:hint="eastAsia" w:ascii="宋体" w:hAnsi="宋体"/>
          <w:highlight w:val="none"/>
        </w:rPr>
        <w:t>工</w:t>
      </w:r>
    </w:p>
    <w:p w14:paraId="5C68F954">
      <w:pPr>
        <w:pStyle w:val="6"/>
        <w:spacing w:before="62" w:beforeLines="20" w:after="62" w:afterLines="20" w:line="400" w:lineRule="exact"/>
        <w:ind w:left="425" w:firstLine="0" w:firstLineChars="0"/>
        <w:textAlignment w:val="baseline"/>
        <w:rPr>
          <w:rFonts w:hint="eastAsia" w:ascii="宋体" w:hAnsi="宋体"/>
          <w:highlight w:val="none"/>
        </w:rPr>
      </w:pPr>
      <w:r>
        <w:rPr>
          <w:rFonts w:hint="eastAsia" w:ascii="宋体" w:hAnsi="宋体"/>
          <w:highlight w:val="none"/>
        </w:rPr>
        <w:t>电话：0574-27821597</w:t>
      </w:r>
    </w:p>
    <w:p w14:paraId="52020655">
      <w:pPr>
        <w:spacing w:line="440" w:lineRule="exact"/>
        <w:ind w:left="422"/>
        <w:rPr>
          <w:rFonts w:hint="eastAsia" w:ascii="宋体" w:hAnsi="宋体"/>
          <w:b/>
          <w:szCs w:val="21"/>
          <w:highlight w:val="none"/>
        </w:rPr>
      </w:pPr>
      <w:r>
        <w:rPr>
          <w:rFonts w:hint="eastAsia" w:ascii="宋体" w:hAnsi="宋体"/>
          <w:highlight w:val="none"/>
        </w:rPr>
        <w:t>电子邮件：</w:t>
      </w:r>
      <w:bookmarkEnd w:id="14"/>
      <w:r>
        <w:rPr>
          <w:rFonts w:hint="eastAsia" w:ascii="宋体" w:hAnsi="宋体" w:eastAsia="宋体" w:cs="Times New Roman"/>
          <w:sz w:val="21"/>
          <w:szCs w:val="24"/>
          <w:highlight w:val="none"/>
        </w:rPr>
        <w:t>zj-chenlh@chinaunicom.cn</w:t>
      </w:r>
    </w:p>
    <w:p w14:paraId="31DDAFF0">
      <w:pPr>
        <w:pStyle w:val="6"/>
        <w:numPr>
          <w:ilvl w:val="0"/>
          <w:numId w:val="0"/>
        </w:numPr>
        <w:adjustRightInd w:val="0"/>
        <w:snapToGrid w:val="0"/>
        <w:spacing w:line="440" w:lineRule="exact"/>
        <w:ind w:left="425" w:leftChars="0" w:hanging="425" w:firstLineChars="0"/>
        <w:rPr>
          <w:rFonts w:hint="eastAsia" w:ascii="宋体" w:hAnsi="宋体"/>
          <w:b/>
          <w:szCs w:val="21"/>
          <w:highlight w:val="none"/>
        </w:rPr>
      </w:pPr>
      <w:r>
        <w:rPr>
          <w:rFonts w:hint="eastAsia" w:ascii="宋体" w:hAnsi="宋体" w:eastAsia="宋体" w:cs="Times New Roman"/>
          <w:b/>
          <w:kern w:val="2"/>
          <w:sz w:val="21"/>
          <w:szCs w:val="21"/>
          <w:highlight w:val="none"/>
          <w:lang w:val="en-US" w:eastAsia="zh-CN" w:bidi="ar-SA"/>
        </w:rPr>
        <w:t>9.</w:t>
      </w:r>
      <w:r>
        <w:rPr>
          <w:rFonts w:ascii="宋体" w:hAnsi="宋体"/>
          <w:b/>
          <w:szCs w:val="21"/>
          <w:highlight w:val="none"/>
        </w:rPr>
        <w:t>本项目实施电子应答，</w:t>
      </w:r>
      <w:r>
        <w:rPr>
          <w:rFonts w:hint="eastAsia" w:ascii="宋体" w:hAnsi="宋体"/>
          <w:b/>
          <w:szCs w:val="21"/>
          <w:highlight w:val="none"/>
        </w:rPr>
        <w:t>在中国联通合作方自服务门户网站（https://www.cuecp.cn）“电子招标投标交易平台”进行，</w:t>
      </w:r>
      <w:r>
        <w:rPr>
          <w:rFonts w:ascii="宋体" w:hAnsi="宋体"/>
          <w:b/>
          <w:szCs w:val="21"/>
          <w:highlight w:val="none"/>
        </w:rPr>
        <w:t>为保证电子</w:t>
      </w:r>
      <w:r>
        <w:rPr>
          <w:rFonts w:hint="eastAsia" w:ascii="宋体" w:hAnsi="宋体"/>
          <w:b/>
          <w:szCs w:val="21"/>
          <w:highlight w:val="none"/>
        </w:rPr>
        <w:t>应答</w:t>
      </w:r>
      <w:r>
        <w:rPr>
          <w:rFonts w:ascii="宋体" w:hAnsi="宋体"/>
          <w:b/>
          <w:szCs w:val="21"/>
          <w:highlight w:val="none"/>
        </w:rPr>
        <w:t>流程的顺利进行</w:t>
      </w:r>
      <w:r>
        <w:rPr>
          <w:rFonts w:hint="eastAsia" w:ascii="宋体" w:hAnsi="宋体"/>
          <w:b/>
          <w:szCs w:val="21"/>
          <w:highlight w:val="none"/>
        </w:rPr>
        <w:t>，提供以下注意事项：</w:t>
      </w:r>
    </w:p>
    <w:p w14:paraId="20B35EDC">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9.1本项目采用电子应答，在联通“电子招标投标交易平台（NEW）”进行，凡有意参加本次应答但尚未注册的应答人，需在递交应答文件截止时间前，登录“联通合作方自服务门户平台”（网址：https://www.cuecp.cn）完成注册工作，成为联通系统在册供应商。未注册或系统使用有问题的供应商将无法参与本项目。已注册的供应商，请查验子账户联系人是否设置，否则代理机构无法将供应商录入应答结果中，由此造成供应商不能继续参与本项目后果自负。</w:t>
      </w:r>
    </w:p>
    <w:p w14:paraId="1C4ADB24">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9.2应答人须在电子招标投标交易平台上传加密应答文件、查看回执、参与唱价解密、查看报价等操作；</w:t>
      </w:r>
    </w:p>
    <w:p w14:paraId="7EC5B6E9">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9.3 中国联通电子招投标平台注意事项：</w:t>
      </w:r>
    </w:p>
    <w:p w14:paraId="020709C0">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（1）应答人须完善中国联通合作方自服务门户网站（ https://www.cuecp.cn）操作员信息；</w:t>
      </w:r>
    </w:p>
    <w:p w14:paraId="630DBD06">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（2） 合作方门户电话：010-67882255-3-8-2</w:t>
      </w:r>
    </w:p>
    <w:p w14:paraId="21198AD1">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 xml:space="preserve">      新电子招投标交易平台电话：010-67882255-3-3-2</w:t>
      </w:r>
    </w:p>
    <w:p w14:paraId="6BEF332A">
      <w:pPr>
        <w:pStyle w:val="6"/>
        <w:adjustRightInd w:val="0"/>
        <w:snapToGrid w:val="0"/>
        <w:spacing w:line="440" w:lineRule="exact"/>
        <w:ind w:left="424"/>
        <w:rPr>
          <w:rFonts w:hint="eastAsia"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智慧供应链招标采购中心电话：0431-85560102</w:t>
      </w:r>
    </w:p>
    <w:p w14:paraId="528AB7C9">
      <w:pPr>
        <w:pStyle w:val="6"/>
        <w:adjustRightInd w:val="0"/>
        <w:snapToGrid w:val="0"/>
        <w:spacing w:line="440" w:lineRule="exact"/>
        <w:ind w:left="424" w:firstLine="0" w:firstLineChars="0"/>
        <w:rPr>
          <w:rFonts w:hint="eastAsia" w:ascii="宋体" w:hAnsi="宋体"/>
          <w:szCs w:val="21"/>
          <w:highlight w:val="none"/>
        </w:rPr>
      </w:pPr>
      <w:r>
        <w:rPr>
          <w:rFonts w:hint="eastAsia" w:ascii="宋体" w:hAnsi="宋体"/>
          <w:szCs w:val="21"/>
          <w:highlight w:val="none"/>
        </w:rPr>
        <w:t>（注：服务热线接听时间为：工作日9:00-12:00、14:00-17:30）。</w:t>
      </w:r>
    </w:p>
    <w:p w14:paraId="2EB978A8">
      <w:pPr>
        <w:pStyle w:val="6"/>
        <w:spacing w:line="400" w:lineRule="exact"/>
        <w:ind w:left="425" w:right="420" w:firstLine="2933" w:firstLineChars="1397"/>
        <w:rPr>
          <w:rFonts w:hint="eastAsia" w:ascii="宋体" w:hAnsi="宋体"/>
          <w:highlight w:val="none"/>
        </w:rPr>
      </w:pPr>
      <w:r>
        <w:rPr>
          <w:rFonts w:hint="eastAsia" w:ascii="宋体" w:hAnsi="宋体"/>
          <w:highlight w:val="none"/>
        </w:rPr>
        <w:t>采购人：</w:t>
      </w:r>
      <w:sdt>
        <w:sdtPr>
          <w:rPr>
            <w:rFonts w:hint="eastAsia" w:ascii="宋体" w:hAnsi="宋体"/>
            <w:highlight w:val="none"/>
          </w:rPr>
          <w:id w:val="2022279518"/>
          <w:placeholder>
            <w:docPart w:val="{8b434bc2-7f90-4732-974b-14f57366aef1}"/>
          </w:placeholder>
          <w:dataBinding w:prefixMappings="xmlns:ns0='自定义1.0' " w:xpath="/ns0:自定义[1]/ns0:编辑文本3[1]" w:storeItemID="{EDEB4656-BCB5-4072-88A2-5FD4FB86807A}"/>
          <w:text/>
        </w:sdtPr>
        <w:sdtEndPr>
          <w:rPr>
            <w:rFonts w:hint="eastAsia" w:ascii="宋体" w:hAnsi="宋体"/>
            <w:highlight w:val="none"/>
          </w:rPr>
        </w:sdtEndPr>
        <w:sdtContent>
          <w:r>
            <w:rPr>
              <w:rFonts w:hint="eastAsia" w:ascii="宋体" w:hAnsi="宋体"/>
              <w:highlight w:val="none"/>
              <w:lang w:eastAsia="zh-CN"/>
            </w:rPr>
            <w:t>中国联合网络通信有限公司宁波市分公司</w:t>
          </w:r>
        </w:sdtContent>
      </w:sdt>
    </w:p>
    <w:p w14:paraId="1C568852">
      <w:pPr>
        <w:pStyle w:val="6"/>
        <w:spacing w:line="360" w:lineRule="auto"/>
        <w:ind w:left="425" w:right="279" w:firstLine="2694" w:firstLineChars="0"/>
        <w:jc w:val="center"/>
        <w:rPr>
          <w:rFonts w:hint="eastAsia" w:ascii="宋体" w:hAnsi="宋体"/>
          <w:szCs w:val="21"/>
          <w:highlight w:val="none"/>
        </w:rPr>
      </w:pPr>
      <w:r>
        <w:rPr>
          <w:rFonts w:hint="eastAsia" w:ascii="宋体" w:hAnsi="宋体"/>
          <w:szCs w:val="21"/>
          <w:highlight w:val="none"/>
        </w:rPr>
        <w:t>采购代理机构：</w:t>
      </w:r>
      <w:sdt>
        <w:sdtPr>
          <w:rPr>
            <w:rFonts w:hint="eastAsia" w:ascii="宋体" w:hAnsi="宋体"/>
            <w:szCs w:val="21"/>
            <w:highlight w:val="none"/>
          </w:rPr>
          <w:id w:val="-984999704"/>
          <w:placeholder>
            <w:docPart w:val="{8b434bc2-7f90-4732-974b-14f57366aef1}"/>
          </w:placeholder>
          <w:dataBinding w:prefixMappings="xmlns:ns0='自定义1.0' " w:xpath="/ns0:自定义[1]/ns0:编辑文本5[1]" w:storeItemID="{EDEB4656-BCB5-4072-88A2-5FD4FB86807A}"/>
          <w:text/>
        </w:sdtPr>
        <w:sdtEndPr>
          <w:rPr>
            <w:rFonts w:hint="eastAsia" w:ascii="宋体" w:hAnsi="宋体"/>
            <w:szCs w:val="21"/>
            <w:highlight w:val="none"/>
          </w:rPr>
        </w:sdtEndPr>
        <w:sdtContent>
          <w:r>
            <w:rPr>
              <w:rFonts w:hint="eastAsia" w:ascii="宋体" w:hAnsi="宋体"/>
              <w:szCs w:val="21"/>
              <w:highlight w:val="none"/>
            </w:rPr>
            <w:t>浙江中通通信有限公司</w:t>
          </w:r>
        </w:sdtContent>
      </w:sdt>
    </w:p>
    <w:p w14:paraId="1C432242">
      <w:pPr>
        <w:pStyle w:val="6"/>
        <w:spacing w:line="400" w:lineRule="exact"/>
        <w:ind w:firstLine="3920" w:firstLineChars="1867"/>
        <w:jc w:val="center"/>
      </w:pPr>
      <w:sdt>
        <w:sdtPr>
          <w:rPr>
            <w:rFonts w:hint="eastAsia" w:ascii="宋体" w:hAnsi="宋体"/>
            <w:szCs w:val="21"/>
            <w:highlight w:val="none"/>
          </w:rPr>
          <w:id w:val="-396443886"/>
          <w:placeholder>
            <w:docPart w:val="{8b434bc2-7f90-4732-974b-14f57366aef1}"/>
          </w:placeholder>
          <w:dataBinding w:prefixMappings="xmlns:ns0='自定义1.0' " w:xpath="/ns0:自定义[1]/ns0:编辑文本6[1]" w:storeItemID="{EDEB4656-BCB5-4072-88A2-5FD4FB86807A}"/>
          <w:text/>
        </w:sdtPr>
        <w:sdtEndPr>
          <w:rPr>
            <w:rFonts w:hint="default" w:ascii="宋体" w:hAnsi="宋体"/>
            <w:szCs w:val="21"/>
            <w:highlight w:val="none"/>
            <w:lang w:val="en-US"/>
          </w:rPr>
        </w:sdtEndPr>
        <w:sdtContent>
          <w:r>
            <w:rPr>
              <w:rFonts w:hint="eastAsia" w:ascii="宋体" w:hAnsi="宋体"/>
              <w:szCs w:val="21"/>
              <w:highlight w:val="none"/>
              <w:lang w:eastAsia="zh-CN"/>
            </w:rPr>
            <w:t>2025年</w:t>
          </w:r>
          <w:r>
            <w:rPr>
              <w:rFonts w:hint="eastAsia" w:ascii="宋体" w:hAnsi="宋体"/>
              <w:szCs w:val="21"/>
              <w:highlight w:val="none"/>
              <w:lang w:val="en-US" w:eastAsia="zh-CN"/>
            </w:rPr>
            <w:t>8</w:t>
          </w:r>
          <w:r>
            <w:rPr>
              <w:rFonts w:hint="eastAsia" w:ascii="宋体" w:hAnsi="宋体"/>
              <w:szCs w:val="21"/>
              <w:highlight w:val="none"/>
              <w:lang w:eastAsia="zh-CN"/>
            </w:rPr>
            <w:t>月</w:t>
          </w:r>
          <w:r>
            <w:rPr>
              <w:rFonts w:hint="eastAsia" w:ascii="宋体" w:hAnsi="宋体"/>
              <w:szCs w:val="21"/>
              <w:highlight w:val="none"/>
              <w:lang w:val="en-US" w:eastAsia="zh-CN"/>
            </w:rPr>
            <w:t>1</w:t>
          </w:r>
        </w:sdtContent>
      </w:sdt>
      <w:r>
        <w:rPr>
          <w:rFonts w:hint="eastAsia" w:ascii="宋体" w:hAnsi="宋体"/>
          <w:szCs w:val="21"/>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765994"/>
    </w:sdtPr>
    <w:sdtContent>
      <w:sdt>
        <w:sdtPr>
          <w:id w:val="-1705238520"/>
        </w:sdtPr>
        <w:sdtContent>
          <w:p w14:paraId="2735B76D">
            <w:pPr>
              <w:pStyle w:val="2"/>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86</w:t>
            </w:r>
            <w:r>
              <w:rPr>
                <w:b/>
                <w:bCs/>
                <w:sz w:val="24"/>
                <w:szCs w:val="24"/>
              </w:rPr>
              <w:fldChar w:fldCharType="end"/>
            </w:r>
          </w:p>
        </w:sdtContent>
      </w:sdt>
    </w:sdtContent>
  </w:sdt>
  <w:p w14:paraId="52CA9408">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74A8D"/>
    <w:rsid w:val="53474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character" w:styleId="5">
    <w:name w:val="Hyperlink"/>
    <w:qFormat/>
    <w:uiPriority w:val="99"/>
    <w:rPr>
      <w:color w:val="0000FF"/>
      <w:u w:val="single"/>
    </w:rPr>
  </w:style>
  <w:style w:type="paragraph" w:styleId="6">
    <w:name w:val="List Paragraph"/>
    <w:basedOn w:val="1"/>
    <w:unhideWhenUsed/>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b434bc2-7f90-4732-974b-14f57366aef1}"/>
        <w:style w:val=""/>
        <w:category>
          <w:name w:val="常规"/>
          <w:gallery w:val="placeholder"/>
        </w:category>
        <w:types>
          <w:type w:val="bbPlcHdr"/>
        </w:types>
        <w:behaviors>
          <w:behavior w:val="content"/>
        </w:behaviors>
        <w:description w:val=""/>
        <w:guid w:val="{8b434bc2-7f90-4732-974b-14f57366aef1}"/>
      </w:docPartPr>
      <w:docPartBody>
        <w:p w14:paraId="0DDCDCBC">
          <w:pPr>
            <w:rPr>
              <w:rFonts w:hint="eastAsia"/>
            </w:rPr>
          </w:pPr>
          <w:r>
            <w:rPr>
              <w:rStyle w:val="3"/>
              <w:rFonts w:hint="eastAsia"/>
            </w:rPr>
            <w:t>单击或点击此处输入文字。</w:t>
          </w:r>
        </w:p>
      </w:docPartBody>
    </w:docPart>
    <w:docPart>
      <w:docPartPr>
        <w:name w:val="{b09c4ab8-aac7-4618-bbe6-3ebcaa5985f4}"/>
        <w:style w:val=""/>
        <w:category>
          <w:name w:val="常规"/>
          <w:gallery w:val="placeholder"/>
        </w:category>
        <w:types>
          <w:type w:val="bbPlcHdr"/>
        </w:types>
        <w:behaviors>
          <w:behavior w:val="content"/>
        </w:behaviors>
        <w:description w:val=""/>
        <w:guid w:val="{b09c4ab8-aac7-4618-bbe6-3ebcaa5985f4}"/>
      </w:docPartPr>
      <w:docPartBody>
        <w:p w14:paraId="71276B83">
          <w:pPr>
            <w:pStyle w:val="4"/>
            <w:rPr>
              <w:rFonts w:hint="eastAsia"/>
            </w:rPr>
          </w:pPr>
          <w:r>
            <w:rPr>
              <w:rStyle w:val="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666666"/>
    </w:rPr>
  </w:style>
  <w:style w:type="paragraph" w:customStyle="1" w:styleId="4">
    <w:name w:val="0919B9A5F7AD4242BE514F9C13E8417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2025-08-01T08:07:00Z</dcterms:created>
  <dc:creator>29126</dc:creator>
  <cp:lastModifiedBy>29126</cp:lastModifiedBy>
  <dcterms:modified xsi:type="dcterms:W3CDTF">2025-08-01T08:09:24Z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F6BFDC86715A488498DA4C8F9630D71A_11</vt:lpwstr>
  </property>
  <property fmtid="{D5CDD505-2E9C-101B-9397-08002B2CF9AE}" pid="4" name="KSOTemplateDocerSaveRecord">
    <vt:lpwstr>eyJoZGlkIjoiYzk0MDk5MzVjMDUzZmFiMDIyMjQ3OWYzZTczNTZhNDgiLCJ1c2VySWQiOiIyNTU0NDQ2MTEifQ==</vt:lpwstr>
  </property>
</Properties>
</file>